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Segoe UI" w:hAnsi="Segoe UI" w:cs="Segoe UI"/>
          <w:b/>
          <w:bCs/>
          <w:sz w:val="36"/>
          <w:szCs w:val="36"/>
        </w:rPr>
        <w:id w:val="-1454781992"/>
        <w:docPartObj>
          <w:docPartGallery w:val="Cover Pages"/>
          <w:docPartUnique/>
        </w:docPartObj>
      </w:sdtPr>
      <w:sdtEndPr/>
      <w:sdtContent>
        <w:p w14:paraId="2A1A922C" w14:textId="7D25A05D" w:rsidR="004C7268" w:rsidRDefault="00372D6F">
          <w:pPr>
            <w:rPr>
              <w:rFonts w:ascii="Segoe UI" w:hAnsi="Segoe UI" w:cs="Segoe UI"/>
              <w:b/>
              <w:bCs/>
              <w:sz w:val="36"/>
              <w:szCs w:val="36"/>
            </w:rPr>
          </w:pPr>
          <w:r>
            <w:rPr>
              <w:rFonts w:ascii="Segoe UI" w:hAnsi="Segoe UI" w:cs="Segoe UI"/>
              <w:noProof/>
              <w:color w:val="FFFFFF" w:themeColor="background1"/>
              <w:sz w:val="36"/>
              <w:szCs w:val="36"/>
              <w:lang w:val="fr-FR"/>
            </w:rPr>
            <mc:AlternateContent>
              <mc:Choice Requires="wpg">
                <w:drawing>
                  <wp:anchor distT="0" distB="0" distL="114300" distR="114300" simplePos="0" relativeHeight="251659264" behindDoc="0" locked="0" layoutInCell="1" allowOverlap="1" wp14:anchorId="6F34A3D9" wp14:editId="4263FC0E">
                    <wp:simplePos x="0" y="0"/>
                    <wp:positionH relativeFrom="page">
                      <wp:align>center</wp:align>
                    </wp:positionH>
                    <wp:positionV relativeFrom="page">
                      <wp:align>center</wp:align>
                    </wp:positionV>
                    <wp:extent cx="6858000" cy="9144000"/>
                    <wp:effectExtent l="0" t="0" r="0" b="0"/>
                    <wp:wrapNone/>
                    <wp:docPr id="11" name="Gruppe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eck 33"/>
                            <wps:cNvSpPr/>
                            <wps:spPr>
                              <a:xfrm>
                                <a:off x="228600" y="0"/>
                                <a:ext cx="6629400" cy="914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F29E5B" w14:textId="77777777" w:rsidR="008D0645" w:rsidRDefault="008D0645" w:rsidP="008D0645">
                                  <w:pPr>
                                    <w:pStyle w:val="KeinLeerraum"/>
                                    <w:spacing w:after="120"/>
                                    <w:rPr>
                                      <w:rFonts w:ascii="Segoe UI" w:eastAsiaTheme="majorEastAsia" w:hAnsi="Segoe UI" w:cs="Segoe UI"/>
                                      <w:b/>
                                      <w:bCs/>
                                      <w:color w:val="FF0000"/>
                                      <w:sz w:val="84"/>
                                      <w:szCs w:val="84"/>
                                      <w:lang w:val="fr-FR"/>
                                    </w:rPr>
                                  </w:pPr>
                                  <w:r w:rsidRPr="008D0645">
                                    <w:rPr>
                                      <w:rFonts w:ascii="Segoe UI" w:eastAsiaTheme="majorEastAsia" w:hAnsi="Segoe UI" w:cs="Segoe UI"/>
                                      <w:b/>
                                      <w:bCs/>
                                      <w:color w:val="FF0000"/>
                                      <w:sz w:val="84"/>
                                      <w:szCs w:val="84"/>
                                      <w:lang w:val="fr-FR"/>
                                    </w:rPr>
                                    <w:t>Code de procédure de réclamation conforme à la loi allemande sur le devoir de vigilance de la chaîne d’approvisionnement (LkSG)</w:t>
                                  </w:r>
                                </w:p>
                                <w:p w14:paraId="17705890" w14:textId="1283A2A2" w:rsidR="00372D6F" w:rsidRPr="008D0645" w:rsidRDefault="008D0645" w:rsidP="008D0645">
                                  <w:pPr>
                                    <w:pStyle w:val="KeinLeerraum"/>
                                    <w:spacing w:after="120"/>
                                    <w:rPr>
                                      <w:rFonts w:ascii="Segoe UI" w:hAnsi="Segoe UI" w:cs="Segoe UI"/>
                                      <w:color w:val="FF0000"/>
                                      <w:sz w:val="28"/>
                                      <w:szCs w:val="28"/>
                                      <w:lang w:val="fr-FR"/>
                                    </w:rPr>
                                  </w:pPr>
                                  <w:r w:rsidRPr="008D0645">
                                    <w:rPr>
                                      <w:rFonts w:ascii="Segoe UI" w:hAnsi="Segoe UI" w:cs="Segoe UI"/>
                                      <w:color w:val="FF0000"/>
                                      <w:sz w:val="28"/>
                                      <w:szCs w:val="28"/>
                                      <w:lang w:val="fr-FR"/>
                                    </w:rPr>
                                    <w:t>Notre procédure unique de réclamation et de signalement</w:t>
                                  </w:r>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eck 34"/>
                            <wps:cNvSpPr/>
                            <wps:spPr>
                              <a:xfrm>
                                <a:off x="0" y="0"/>
                                <a:ext cx="228600" cy="9144000"/>
                              </a:xfrm>
                              <a:prstGeom prst="rect">
                                <a:avLst/>
                              </a:prstGeom>
                              <a:solidFill>
                                <a:srgbClr val="32495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F34A3D9" id="Gruppe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5rZLgMAAHUKAAAOAAAAZHJzL2Uyb0RvYy54bWzsVttuEzEQfUfiHyy/003SJE1X3VRRSyuk&#10;qq3aoj47Xm92hdc2tpNN+XrGs5eSi0AEEDzwsvFlZjxzPOfEZ+frUpKVsK7QKqH9ox4lQnGdFmqR&#10;0I9PV+8mlDjPVMqkViKhL8LR8+nbN2eVicVA51qmwhIIolxcmYTm3ps4ihzPRcnckTZCwWambck8&#10;TO0iSi2rIHopo0GvN44qbVNjNRfOweplvUmnGD/LBPd3WeaEJzKhkJvHr8XvPHyj6RmLF5aZvOBN&#10;GuyALEpWKDi0C3XJPCNLW+yEKgtutdOZP+K6jHSWFVxgDVBNv7dVzbXVS4O1LOJqYTqYANotnA4O&#10;y29X19Y8mnsLSFRmAVjgLNSyzmwZfiFLskbIXjrIxNoTDovjyWjS6wGyHPZO+8NhmCCoPAfkd/x4&#10;/v4HnlF7cLSRTmWgQdwrBu7XMHjMmREIrYsBg3tLijShx8eUKFZCnz4InnvBPxFYQmTQrMPJxQ4g&#10;2wPSYDAZBzj2IDUenAI6O0h19bLYWOevhS5JGCTUQvdiU7HVjfOQBZi2JuFopa8KKRFsqTYWwDCs&#10;AIJtojjyL1IEO6keRAYFw/0N8ACkm7iQlqwYEIVxLpTv11s5S0W9PIK7xcuF8J0HZoUBQ+QMEupi&#10;NwEClXdj1+U09sFVIFs75973EqudOw88WSvfOZeF0nZfAAlVNSfX9i1INTQBJb+er8EkDOc6fYHO&#10;sLqWDWf4VQE3c8Ocv2cWdAJuE7TP38Enk7pKqG5GlOTaftm3HuyhdWGXkgp0J6Hu85JZQYn8oKCp&#10;h6MT0DVQKpzVjKLEbszmOBuMR/2TMZiqZXmh4dr6ILWG4xBWrZftMLO6fAadnIWjYYspDgkkdN4O&#10;L3wtiaCzXMxmaAT6ZJi/UY+Gh9AB49B8T+tnZk3ToR5k4Fa3XGLxVqPWtsFT6dnS66zALn6FtkEf&#10;eF0D/ucJPtwl+PCnCA7w7XK7Zf2WCB5ObadlkQZ2B/CcXcw7bh4Phqejtok3zP5rQPa7NOBvEB+p&#10;3vIeVWCD9pTUrG92DuY89/ZfYj3+ycPbBv9GmndYeDx9O0eVeH0tTr8CAAD//wMAUEsDBBQABgAI&#10;AAAAIQCQ+IEL2gAAAAcBAAAPAAAAZHJzL2Rvd25yZXYueG1sTI9BT8MwDIXvSPyHyEjcWMI0TVNp&#10;OqFJ4wSHrbtw8xLTVmucqsm28u/xuMDFek/Pev5crqfQqwuNqYts4XlmQBG76DtuLBzq7dMKVMrI&#10;HvvIZOGbEqyr+7sSCx+vvKPLPjdKSjgVaKHNeSi0Tq6lgGkWB2LJvuIYMIsdG+1HvEp56PXcmKUO&#10;2LFcaHGgTUvutD8HC6fdR6LNtm4OLrhuOb2/zT/rYO3jw/T6AirTlP+W4YYv6FAJ0zGe2SfVW5BH&#10;8u+8ZWZlxB9FLRaidFXq//zVDwAAAP//AwBQSwECLQAUAAYACAAAACEAtoM4kv4AAADhAQAAEwAA&#10;AAAAAAAAAAAAAAAAAAAAW0NvbnRlbnRfVHlwZXNdLnhtbFBLAQItABQABgAIAAAAIQA4/SH/1gAA&#10;AJQBAAALAAAAAAAAAAAAAAAAAC8BAABfcmVscy8ucmVsc1BLAQItABQABgAIAAAAIQDnN5rZLgMA&#10;AHUKAAAOAAAAAAAAAAAAAAAAAC4CAABkcnMvZTJvRG9jLnhtbFBLAQItABQABgAIAAAAIQCQ+IEL&#10;2gAAAAcBAAAPAAAAAAAAAAAAAAAAAIgFAABkcnMvZG93bnJldi54bWxQSwUGAAAAAAQABADzAAAA&#10;jwYAAAAA&#10;">
                    <v:rect id="Rechtec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QGwwAAANsAAAAPAAAAZHJzL2Rvd25yZXYueG1sRI9Ba8JA&#10;FITvQv/D8gredFMFLamrFKXiUaOX3h7ZZzZN9m3IbpPYX98VBI/DzHzDrDaDrUVHrS8dK3ibJiCI&#10;c6dLLhRczl+TdxA+IGusHZOCG3nYrF9GK0y16/lEXRYKESHsU1RgQmhSKX1uyKKfuoY4elfXWgxR&#10;toXULfYRbms5S5KFtFhyXDDY0NZQXmW/VsFueaj7ZdZd7XFfVv7v9lN9m51S49fh8wNEoCE8w4/2&#10;QSuYz+H+Jf4Auf4HAAD//wMAUEsBAi0AFAAGAAgAAAAhANvh9svuAAAAhQEAABMAAAAAAAAAAAAA&#10;AAAAAAAAAFtDb250ZW50X1R5cGVzXS54bWxQSwECLQAUAAYACAAAACEAWvQsW78AAAAVAQAACwAA&#10;AAAAAAAAAAAAAAAfAQAAX3JlbHMvLnJlbHNQSwECLQAUAAYACAAAACEARVB0BsMAAADbAAAADwAA&#10;AAAAAAAAAAAAAAAHAgAAZHJzL2Rvd25yZXYueG1sUEsFBgAAAAADAAMAtwAAAPcCAAAAAA==&#10;" filled="f" stroked="f" strokeweight="2pt">
                      <v:textbox inset="36pt,1in,1in,208.8pt">
                        <w:txbxContent>
                          <w:p w14:paraId="3AF29E5B" w14:textId="77777777" w:rsidR="008D0645" w:rsidRDefault="008D0645" w:rsidP="008D0645">
                            <w:pPr>
                              <w:pStyle w:val="KeinLeerraum"/>
                              <w:spacing w:after="120"/>
                              <w:rPr>
                                <w:rFonts w:ascii="Segoe UI" w:eastAsiaTheme="majorEastAsia" w:hAnsi="Segoe UI" w:cs="Segoe UI"/>
                                <w:b/>
                                <w:bCs/>
                                <w:color w:val="FF0000"/>
                                <w:sz w:val="84"/>
                                <w:szCs w:val="84"/>
                                <w:lang w:val="fr-FR"/>
                              </w:rPr>
                            </w:pPr>
                            <w:r w:rsidRPr="008D0645">
                              <w:rPr>
                                <w:rFonts w:ascii="Segoe UI" w:eastAsiaTheme="majorEastAsia" w:hAnsi="Segoe UI" w:cs="Segoe UI"/>
                                <w:b/>
                                <w:bCs/>
                                <w:color w:val="FF0000"/>
                                <w:sz w:val="84"/>
                                <w:szCs w:val="84"/>
                                <w:lang w:val="fr-FR"/>
                              </w:rPr>
                              <w:t>Code de procédure de réclamation conforme à la loi allemande sur le devoir de vigilance de la chaîne d’approvisionnement (</w:t>
                            </w:r>
                            <w:proofErr w:type="spellStart"/>
                            <w:r w:rsidRPr="008D0645">
                              <w:rPr>
                                <w:rFonts w:ascii="Segoe UI" w:eastAsiaTheme="majorEastAsia" w:hAnsi="Segoe UI" w:cs="Segoe UI"/>
                                <w:b/>
                                <w:bCs/>
                                <w:color w:val="FF0000"/>
                                <w:sz w:val="84"/>
                                <w:szCs w:val="84"/>
                                <w:lang w:val="fr-FR"/>
                              </w:rPr>
                              <w:t>LkSG</w:t>
                            </w:r>
                            <w:proofErr w:type="spellEnd"/>
                            <w:r w:rsidRPr="008D0645">
                              <w:rPr>
                                <w:rFonts w:ascii="Segoe UI" w:eastAsiaTheme="majorEastAsia" w:hAnsi="Segoe UI" w:cs="Segoe UI"/>
                                <w:b/>
                                <w:bCs/>
                                <w:color w:val="FF0000"/>
                                <w:sz w:val="84"/>
                                <w:szCs w:val="84"/>
                                <w:lang w:val="fr-FR"/>
                              </w:rPr>
                              <w:t>)</w:t>
                            </w:r>
                          </w:p>
                          <w:p w14:paraId="17705890" w14:textId="1283A2A2" w:rsidR="00372D6F" w:rsidRPr="008D0645" w:rsidRDefault="008D0645" w:rsidP="008D0645">
                            <w:pPr>
                              <w:pStyle w:val="KeinLeerraum"/>
                              <w:spacing w:after="120"/>
                              <w:rPr>
                                <w:rFonts w:ascii="Segoe UI" w:hAnsi="Segoe UI" w:cs="Segoe UI"/>
                                <w:color w:val="FF0000"/>
                                <w:sz w:val="28"/>
                                <w:szCs w:val="28"/>
                                <w:lang w:val="fr-FR"/>
                              </w:rPr>
                            </w:pPr>
                            <w:r w:rsidRPr="008D0645">
                              <w:rPr>
                                <w:rFonts w:ascii="Segoe UI" w:hAnsi="Segoe UI" w:cs="Segoe UI"/>
                                <w:color w:val="FF0000"/>
                                <w:sz w:val="28"/>
                                <w:szCs w:val="28"/>
                                <w:lang w:val="fr-FR"/>
                              </w:rPr>
                              <w:t>Notre procédure unique de réclamation et de signalement</w:t>
                            </w:r>
                          </w:p>
                        </w:txbxContent>
                      </v:textbox>
                    </v:rect>
                    <v:rect id="Rechtec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pxQAAANsAAAAPAAAAZHJzL2Rvd25yZXYueG1sRI/dagIx&#10;FITvC75DOIJ3NatWkdUoYmkpSKH+gLeHzXF3dXOyJqmuPr0pCL0cZuYbZjpvTCUu5HxpWUGvm4Ag&#10;zqwuOVew2368jkH4gKyxskwKbuRhPmu9TDHV9sprumxCLiKEfYoKihDqVEqfFWTQd21NHL2DdQZD&#10;lC6X2uE1wk0l+0kykgZLjgsF1rQsKDttfo2C8O2Oq93QLX/O+wOt75/b/ZHeleq0m8UERKAm/Ief&#10;7S+tYPAGf1/iD5CzBwAAAP//AwBQSwECLQAUAAYACAAAACEA2+H2y+4AAACFAQAAEwAAAAAAAAAA&#10;AAAAAAAAAAAAW0NvbnRlbnRfVHlwZXNdLnhtbFBLAQItABQABgAIAAAAIQBa9CxbvwAAABUBAAAL&#10;AAAAAAAAAAAAAAAAAB8BAABfcmVscy8ucmVsc1BLAQItABQABgAIAAAAIQB/yIFpxQAAANsAAAAP&#10;AAAAAAAAAAAAAAAAAAcCAABkcnMvZG93bnJldi54bWxQSwUGAAAAAAMAAwC3AAAA+QIAAAAA&#10;" fillcolor="#324951" stroked="f" strokeweight="2pt"/>
                    <w10:wrap anchorx="page" anchory="page"/>
                  </v:group>
                </w:pict>
              </mc:Fallback>
            </mc:AlternateContent>
          </w:r>
          <w:r>
            <w:rPr>
              <w:rFonts w:ascii="Segoe UI" w:hAnsi="Segoe UI" w:cs="Segoe UI"/>
              <w:sz w:val="36"/>
              <w:szCs w:val="36"/>
              <w:lang w:val="fr-FR"/>
            </w:rPr>
            <w:br w:type="page"/>
          </w:r>
          <w:r>
            <w:rPr>
              <w:rFonts w:ascii="Segoe UI" w:hAnsi="Segoe UI" w:cs="Segoe UI"/>
              <w:b/>
              <w:bCs/>
              <w:sz w:val="36"/>
              <w:szCs w:val="36"/>
              <w:lang w:val="fr-FR"/>
            </w:rPr>
            <w:lastRenderedPageBreak/>
            <w:t>Sommaire</w:t>
          </w:r>
        </w:p>
        <w:p w14:paraId="6EBFFF95" w14:textId="77777777" w:rsidR="00AF5FD6" w:rsidRDefault="00AF5FD6">
          <w:pPr>
            <w:rPr>
              <w:rFonts w:ascii="Segoe UI" w:hAnsi="Segoe UI" w:cs="Segoe UI"/>
              <w:b/>
              <w:bCs/>
              <w:sz w:val="36"/>
              <w:szCs w:val="36"/>
            </w:rPr>
          </w:pPr>
        </w:p>
        <w:p w14:paraId="6C3F1B20" w14:textId="77777777" w:rsidR="004C7268" w:rsidRDefault="004C7268">
          <w:pPr>
            <w:rPr>
              <w:rFonts w:ascii="Segoe UI" w:hAnsi="Segoe UI" w:cs="Segoe UI"/>
              <w:b/>
              <w:bCs/>
              <w:sz w:val="36"/>
              <w:szCs w:val="36"/>
            </w:rPr>
          </w:pPr>
        </w:p>
        <w:sdt>
          <w:sdtPr>
            <w:rPr>
              <w:rFonts w:asciiTheme="minorHAnsi" w:eastAsiaTheme="minorEastAsia" w:hAnsiTheme="minorHAnsi" w:cs="Times New Roman"/>
              <w:b w:val="0"/>
              <w:bCs w:val="0"/>
              <w:sz w:val="22"/>
              <w:szCs w:val="22"/>
            </w:rPr>
            <w:id w:val="-1351100086"/>
            <w:docPartObj>
              <w:docPartGallery w:val="Table of Contents"/>
              <w:docPartUnique/>
            </w:docPartObj>
          </w:sdtPr>
          <w:sdtEndPr/>
          <w:sdtContent>
            <w:p w14:paraId="07BAA6D5" w14:textId="26BE4921" w:rsidR="004C7268" w:rsidRPr="00D72263" w:rsidRDefault="004C7268" w:rsidP="00AF5FD6">
              <w:pPr>
                <w:pStyle w:val="Formatvorlage1"/>
              </w:pPr>
            </w:p>
            <w:p w14:paraId="1E9EE151" w14:textId="6D15CC00" w:rsidR="004C7268" w:rsidRPr="008D0645" w:rsidRDefault="004C7268">
              <w:pPr>
                <w:pStyle w:val="Verzeichnis1"/>
                <w:rPr>
                  <w:rFonts w:ascii="Segoe UI" w:hAnsi="Segoe UI" w:cs="Segoe UI"/>
                  <w:sz w:val="24"/>
                  <w:szCs w:val="24"/>
                  <w:lang w:val="fr-FR"/>
                </w:rPr>
              </w:pPr>
              <w:r>
                <w:rPr>
                  <w:rFonts w:ascii="Segoe UI" w:hAnsi="Segoe UI" w:cs="Segoe UI"/>
                  <w:b/>
                  <w:bCs/>
                  <w:sz w:val="24"/>
                  <w:szCs w:val="24"/>
                  <w:lang w:val="fr-FR"/>
                </w:rPr>
                <w:t>Préface</w:t>
              </w:r>
              <w:r>
                <w:rPr>
                  <w:rFonts w:ascii="Segoe UI" w:hAnsi="Segoe UI" w:cs="Segoe UI"/>
                  <w:b/>
                  <w:bCs/>
                  <w:sz w:val="24"/>
                  <w:szCs w:val="24"/>
                  <w:lang w:val="fr-FR"/>
                </w:rPr>
                <w:ptab w:relativeTo="margin" w:alignment="right" w:leader="dot"/>
              </w:r>
              <w:r>
                <w:rPr>
                  <w:rFonts w:ascii="Segoe UI" w:hAnsi="Segoe UI" w:cs="Segoe UI"/>
                  <w:b/>
                  <w:bCs/>
                  <w:sz w:val="24"/>
                  <w:szCs w:val="24"/>
                  <w:lang w:val="fr-FR"/>
                </w:rPr>
                <w:t>2</w:t>
              </w:r>
            </w:p>
            <w:p w14:paraId="5D8380A9" w14:textId="5130B977" w:rsidR="004C7268" w:rsidRPr="008D0645" w:rsidRDefault="004C7268" w:rsidP="002403AF">
              <w:pPr>
                <w:pStyle w:val="Verzeichnis3"/>
                <w:numPr>
                  <w:ilvl w:val="0"/>
                  <w:numId w:val="0"/>
                </w:numPr>
                <w:ind w:left="576"/>
                <w:rPr>
                  <w:lang w:val="fr-FR"/>
                </w:rPr>
              </w:pPr>
            </w:p>
            <w:p w14:paraId="18EBB4A7" w14:textId="4E6FC9AC" w:rsidR="004C7268" w:rsidRPr="008D0645" w:rsidRDefault="004C7268">
              <w:pPr>
                <w:pStyle w:val="Verzeichnis1"/>
                <w:rPr>
                  <w:rFonts w:ascii="Segoe UI" w:hAnsi="Segoe UI" w:cs="Segoe UI"/>
                  <w:sz w:val="24"/>
                  <w:szCs w:val="24"/>
                  <w:lang w:val="fr-FR"/>
                </w:rPr>
              </w:pPr>
              <w:r>
                <w:rPr>
                  <w:rFonts w:ascii="Segoe UI" w:hAnsi="Segoe UI" w:cs="Segoe UI"/>
                  <w:b/>
                  <w:bCs/>
                  <w:sz w:val="24"/>
                  <w:szCs w:val="24"/>
                  <w:lang w:val="fr-FR"/>
                </w:rPr>
                <w:t>Code de procédure de réclamation et de signalement</w:t>
              </w:r>
              <w:r>
                <w:rPr>
                  <w:rFonts w:ascii="Segoe UI" w:hAnsi="Segoe UI" w:cs="Segoe UI"/>
                  <w:b/>
                  <w:bCs/>
                  <w:sz w:val="24"/>
                  <w:szCs w:val="24"/>
                  <w:lang w:val="fr-FR"/>
                </w:rPr>
                <w:ptab w:relativeTo="margin" w:alignment="right" w:leader="dot"/>
              </w:r>
              <w:r>
                <w:rPr>
                  <w:rFonts w:ascii="Segoe UI" w:hAnsi="Segoe UI" w:cs="Segoe UI"/>
                  <w:b/>
                  <w:bCs/>
                  <w:sz w:val="24"/>
                  <w:szCs w:val="24"/>
                  <w:lang w:val="fr-FR"/>
                </w:rPr>
                <w:t>3</w:t>
              </w:r>
            </w:p>
            <w:p w14:paraId="257E3BAB" w14:textId="483930C1" w:rsidR="004C7268" w:rsidRPr="002403AF" w:rsidRDefault="004C7268" w:rsidP="002403AF">
              <w:pPr>
                <w:pStyle w:val="Verzeichnis3"/>
                <w:numPr>
                  <w:ilvl w:val="0"/>
                  <w:numId w:val="13"/>
                </w:numPr>
              </w:pPr>
              <w:r>
                <w:rPr>
                  <w:lang w:val="fr-FR"/>
                </w:rPr>
                <w:t>Existe-t-il une procédure commune à l’entreprise chez DEHN ?</w:t>
              </w:r>
              <w:r>
                <w:rPr>
                  <w:lang w:val="fr-FR"/>
                </w:rPr>
                <w:ptab w:relativeTo="margin" w:alignment="right" w:leader="dot"/>
              </w:r>
              <w:r>
                <w:rPr>
                  <w:lang w:val="fr-FR"/>
                </w:rPr>
                <w:t>3</w:t>
              </w:r>
            </w:p>
            <w:p w14:paraId="67D6AA4E" w14:textId="6B7F5177" w:rsidR="004C7268" w:rsidRPr="00D72263" w:rsidRDefault="004C7268" w:rsidP="002403AF">
              <w:pPr>
                <w:pStyle w:val="Verzeichnis3"/>
              </w:pPr>
              <w:r>
                <w:rPr>
                  <w:lang w:val="fr-FR"/>
                </w:rPr>
                <w:t>Comment fonctionne DEHNspeakup ?</w:t>
              </w:r>
              <w:r>
                <w:rPr>
                  <w:lang w:val="fr-FR"/>
                </w:rPr>
                <w:ptab w:relativeTo="margin" w:alignment="right" w:leader="dot"/>
              </w:r>
              <w:r>
                <w:rPr>
                  <w:lang w:val="fr-FR"/>
                </w:rPr>
                <w:t>3</w:t>
              </w:r>
            </w:p>
            <w:p w14:paraId="4DA16F37" w14:textId="58E4256C" w:rsidR="004C7268" w:rsidRPr="00D72263" w:rsidRDefault="004C7268" w:rsidP="002403AF">
              <w:pPr>
                <w:pStyle w:val="Verzeichnis3"/>
              </w:pPr>
              <w:r>
                <w:rPr>
                  <w:lang w:val="fr-FR"/>
                </w:rPr>
                <w:t>Qui peut déposer des réclamations ?</w:t>
              </w:r>
              <w:r>
                <w:rPr>
                  <w:lang w:val="fr-FR"/>
                </w:rPr>
                <w:ptab w:relativeTo="margin" w:alignment="right" w:leader="dot"/>
              </w:r>
              <w:r>
                <w:rPr>
                  <w:lang w:val="fr-FR"/>
                </w:rPr>
                <w:t>3</w:t>
              </w:r>
            </w:p>
            <w:p w14:paraId="41A26B58" w14:textId="1A3B92E1" w:rsidR="004C7268" w:rsidRPr="00D72263" w:rsidRDefault="004C7268" w:rsidP="002403AF">
              <w:pPr>
                <w:pStyle w:val="Verzeichnis3"/>
              </w:pPr>
              <w:r>
                <w:rPr>
                  <w:lang w:val="fr-FR"/>
                </w:rPr>
                <w:t>Que faut-il signaler ?</w:t>
              </w:r>
              <w:r>
                <w:rPr>
                  <w:lang w:val="fr-FR"/>
                </w:rPr>
                <w:ptab w:relativeTo="margin" w:alignment="right" w:leader="dot"/>
              </w:r>
              <w:r>
                <w:rPr>
                  <w:lang w:val="fr-FR"/>
                </w:rPr>
                <w:t>3</w:t>
              </w:r>
            </w:p>
            <w:p w14:paraId="50324021" w14:textId="078F55C1" w:rsidR="004C7268" w:rsidRPr="00D72263" w:rsidRDefault="004C7268" w:rsidP="002403AF">
              <w:pPr>
                <w:pStyle w:val="Verzeichnis3"/>
              </w:pPr>
              <w:r>
                <w:rPr>
                  <w:lang w:val="fr-FR"/>
                </w:rPr>
                <w:t>Quelles informations doit contenir mon signalement ?</w:t>
              </w:r>
              <w:r>
                <w:rPr>
                  <w:lang w:val="fr-FR"/>
                </w:rPr>
                <w:ptab w:relativeTo="margin" w:alignment="right" w:leader="dot"/>
              </w:r>
              <w:r>
                <w:rPr>
                  <w:lang w:val="fr-FR"/>
                </w:rPr>
                <w:t>4</w:t>
              </w:r>
            </w:p>
            <w:p w14:paraId="5616051D" w14:textId="51FEFE31" w:rsidR="004C7268" w:rsidRPr="00D72263" w:rsidRDefault="004C7268" w:rsidP="002403AF">
              <w:pPr>
                <w:pStyle w:val="Verzeichnis3"/>
              </w:pPr>
              <w:r>
                <w:rPr>
                  <w:lang w:val="fr-FR"/>
                </w:rPr>
                <w:t>Mon identité est-elle traitée de manière confidentielle ?</w:t>
              </w:r>
              <w:r>
                <w:rPr>
                  <w:lang w:val="fr-FR"/>
                </w:rPr>
                <w:ptab w:relativeTo="margin" w:alignment="right" w:leader="dot"/>
              </w:r>
              <w:r>
                <w:rPr>
                  <w:lang w:val="fr-FR"/>
                </w:rPr>
                <w:t>4</w:t>
              </w:r>
            </w:p>
            <w:p w14:paraId="3E6A7C83" w14:textId="195FADFC" w:rsidR="004C7268" w:rsidRPr="00D72263" w:rsidRDefault="004C7268" w:rsidP="002403AF">
              <w:pPr>
                <w:pStyle w:val="Verzeichnis3"/>
              </w:pPr>
              <w:r>
                <w:rPr>
                  <w:lang w:val="fr-FR"/>
                </w:rPr>
                <w:t>Qui prend en charge ma réclamation ou mon signalement ?</w:t>
              </w:r>
              <w:r>
                <w:rPr>
                  <w:lang w:val="fr-FR"/>
                </w:rPr>
                <w:ptab w:relativeTo="margin" w:alignment="right" w:leader="dot"/>
              </w:r>
              <w:r>
                <w:rPr>
                  <w:lang w:val="fr-FR"/>
                </w:rPr>
                <w:t>5</w:t>
              </w:r>
            </w:p>
            <w:p w14:paraId="40DD0EBE" w14:textId="4FDF8EE1" w:rsidR="004C7268" w:rsidRPr="00D72263" w:rsidRDefault="004C7268" w:rsidP="002403AF">
              <w:pPr>
                <w:pStyle w:val="Verzeichnis3"/>
              </w:pPr>
              <w:r>
                <w:rPr>
                  <w:lang w:val="fr-FR"/>
                </w:rPr>
                <w:t>Serai-je impliqué(e) de quelque manière que ce soit après avoir signalé un incident ?</w:t>
              </w:r>
              <w:r>
                <w:rPr>
                  <w:lang w:val="fr-FR"/>
                </w:rPr>
                <w:ptab w:relativeTo="margin" w:alignment="right" w:leader="dot"/>
              </w:r>
              <w:r>
                <w:rPr>
                  <w:lang w:val="fr-FR"/>
                </w:rPr>
                <w:t>5</w:t>
              </w:r>
            </w:p>
            <w:p w14:paraId="347F4333" w14:textId="6111FE37" w:rsidR="004C7268" w:rsidRDefault="004C7268" w:rsidP="002403AF">
              <w:pPr>
                <w:pStyle w:val="Verzeichnis3"/>
              </w:pPr>
              <w:r>
                <w:rPr>
                  <w:lang w:val="fr-FR"/>
                </w:rPr>
                <w:t xml:space="preserve">Serai-je notifié(e) du traitement de mon signalement ou de ma réclamation ? </w:t>
              </w:r>
              <w:r>
                <w:rPr>
                  <w:lang w:val="fr-FR"/>
                </w:rPr>
                <w:ptab w:relativeTo="margin" w:alignment="right" w:leader="dot"/>
              </w:r>
              <w:r>
                <w:rPr>
                  <w:lang w:val="fr-FR"/>
                </w:rPr>
                <w:t>5</w:t>
              </w:r>
            </w:p>
            <w:p w14:paraId="72E6843A" w14:textId="1C4F2312" w:rsidR="00AF5FD6" w:rsidRPr="00AF5FD6" w:rsidRDefault="00AF5FD6" w:rsidP="00AF5FD6">
              <w:pPr>
                <w:pStyle w:val="Verzeichnis3"/>
              </w:pPr>
              <w:r>
                <w:rPr>
                  <w:lang w:val="fr-FR"/>
                </w:rPr>
                <w:t xml:space="preserve">Quelles sont les directives concernant l’examen des faits ? </w:t>
              </w:r>
              <w:r>
                <w:rPr>
                  <w:lang w:val="fr-FR"/>
                </w:rPr>
                <w:ptab w:relativeTo="margin" w:alignment="right" w:leader="dot"/>
              </w:r>
              <w:r>
                <w:rPr>
                  <w:lang w:val="fr-FR"/>
                </w:rPr>
                <w:t>6</w:t>
              </w:r>
            </w:p>
            <w:p w14:paraId="588D222F" w14:textId="7CD71337" w:rsidR="00D72263" w:rsidRPr="00D72263" w:rsidRDefault="00AF5FD6" w:rsidP="002403AF">
              <w:pPr>
                <w:pStyle w:val="Verzeichnis3"/>
              </w:pPr>
              <w:r>
                <w:rPr>
                  <w:lang w:val="fr-FR"/>
                </w:rPr>
                <w:t xml:space="preserve">En tant que lanceur d’alerte, suis-je protégé(e) ? </w:t>
              </w:r>
              <w:r>
                <w:rPr>
                  <w:lang w:val="fr-FR"/>
                </w:rPr>
                <w:ptab w:relativeTo="margin" w:alignment="right" w:leader="dot"/>
              </w:r>
              <w:r>
                <w:rPr>
                  <w:lang w:val="fr-FR"/>
                </w:rPr>
                <w:t>6</w:t>
              </w:r>
            </w:p>
            <w:p w14:paraId="76C3D028" w14:textId="15401E1A" w:rsidR="004C7268" w:rsidRPr="008D0645" w:rsidRDefault="00AF5FD6" w:rsidP="00AF5FD6">
              <w:pPr>
                <w:pStyle w:val="Verzeichnis3"/>
                <w:rPr>
                  <w:lang w:val="fr-FR"/>
                </w:rPr>
              </w:pPr>
              <w:r>
                <w:rPr>
                  <w:lang w:val="fr-FR"/>
                </w:rPr>
                <w:t xml:space="preserve">Adaptation et contrôle de l’efficacité </w:t>
              </w:r>
              <w:r>
                <w:rPr>
                  <w:lang w:val="fr-FR"/>
                </w:rPr>
                <w:ptab w:relativeTo="margin" w:alignment="right" w:leader="dot"/>
              </w:r>
              <w:r>
                <w:rPr>
                  <w:lang w:val="fr-FR"/>
                </w:rPr>
                <w:t>6</w:t>
              </w:r>
            </w:p>
          </w:sdtContent>
        </w:sdt>
        <w:p w14:paraId="4511F4E7" w14:textId="7D519A72" w:rsidR="004C7268" w:rsidRPr="008D0645" w:rsidRDefault="004C7268">
          <w:pPr>
            <w:rPr>
              <w:rFonts w:ascii="Segoe UI" w:hAnsi="Segoe UI" w:cs="Segoe UI"/>
              <w:b/>
              <w:bCs/>
              <w:sz w:val="36"/>
              <w:szCs w:val="36"/>
              <w:lang w:val="fr-FR"/>
            </w:rPr>
          </w:pPr>
          <w:r>
            <w:rPr>
              <w:rFonts w:ascii="Segoe UI" w:hAnsi="Segoe UI" w:cs="Segoe UI"/>
              <w:b/>
              <w:bCs/>
              <w:sz w:val="36"/>
              <w:szCs w:val="36"/>
              <w:lang w:val="fr-FR"/>
            </w:rPr>
            <w:br w:type="page"/>
          </w:r>
        </w:p>
        <w:p w14:paraId="721D9E2C" w14:textId="77777777" w:rsidR="004C7268" w:rsidRPr="008D0645" w:rsidRDefault="004C7268">
          <w:pPr>
            <w:rPr>
              <w:rFonts w:ascii="Segoe UI" w:hAnsi="Segoe UI" w:cs="Segoe UI"/>
              <w:b/>
              <w:bCs/>
              <w:sz w:val="36"/>
              <w:szCs w:val="36"/>
              <w:lang w:val="fr-FR"/>
            </w:rPr>
          </w:pPr>
        </w:p>
        <w:p w14:paraId="7CFE9356" w14:textId="5767D2E1" w:rsidR="00D75DB3" w:rsidRPr="004C7268" w:rsidRDefault="00F5704C" w:rsidP="004C7268">
          <w:pPr>
            <w:rPr>
              <w:rFonts w:ascii="Segoe UI" w:hAnsi="Segoe UI" w:cs="Segoe UI"/>
              <w:b/>
              <w:bCs/>
              <w:sz w:val="36"/>
              <w:szCs w:val="36"/>
            </w:rPr>
          </w:pPr>
        </w:p>
      </w:sdtContent>
    </w:sdt>
    <w:p w14:paraId="03CC4D94" w14:textId="317D2C2D" w:rsidR="0052570D" w:rsidRPr="008D0645" w:rsidRDefault="00B7622F" w:rsidP="00D75DB3">
      <w:pPr>
        <w:pStyle w:val="Formatvorlage1"/>
        <w:rPr>
          <w:lang w:val="fr-FR"/>
        </w:rPr>
      </w:pPr>
      <w:r>
        <w:rPr>
          <w:lang w:val="fr-FR"/>
        </w:rPr>
        <w:t>Préface</w:t>
      </w:r>
    </w:p>
    <w:p w14:paraId="4FC8E39B" w14:textId="77777777" w:rsidR="0052570D" w:rsidRPr="008D0645" w:rsidRDefault="0052570D">
      <w:pPr>
        <w:rPr>
          <w:rFonts w:ascii="Segoe UI" w:hAnsi="Segoe UI" w:cs="Segoe UI"/>
          <w:lang w:val="fr-FR"/>
        </w:rPr>
      </w:pPr>
    </w:p>
    <w:p w14:paraId="42800158" w14:textId="3F8DA726" w:rsidR="00FF2013" w:rsidRPr="008D0645" w:rsidRDefault="00A5589B" w:rsidP="003D7F3C">
      <w:pPr>
        <w:pStyle w:val="Formatvorlage3"/>
        <w:jc w:val="both"/>
        <w:rPr>
          <w:sz w:val="22"/>
          <w:szCs w:val="22"/>
          <w:lang w:val="fr-FR"/>
        </w:rPr>
      </w:pPr>
      <w:r>
        <w:rPr>
          <w:sz w:val="22"/>
          <w:szCs w:val="22"/>
          <w:lang w:val="fr-FR"/>
        </w:rPr>
        <w:t xml:space="preserve">La loi sur le devoir de vigilance des entreprises pour éviter les violations des droits de l’homme dans les chaînes d’approvisionnement (Lieferkettensorgfaltspflichtengesetz ou LkSG) est entrée en vigueur le 1er janvier 2023. Cette loi a pour objectif d’améliorer la protection des droits de l’homme et de l’environnement dans les activités des entreprises et le long de leur chaîne d’approvisionnement. Pour ce faire, la loi impose aux entreprises concernées une série d’obligations de vigilance. Entre autres, DEHN est tenue de mettre en place une procédure interne de réclamation appropriée pour les lanceurs d’alerte. </w:t>
      </w:r>
    </w:p>
    <w:p w14:paraId="6F740275" w14:textId="508F3FB5" w:rsidR="00B7622F" w:rsidRPr="008D0645" w:rsidRDefault="00B7622F" w:rsidP="003D7F3C">
      <w:pPr>
        <w:pStyle w:val="Formatvorlage3"/>
        <w:jc w:val="both"/>
        <w:rPr>
          <w:sz w:val="22"/>
          <w:szCs w:val="22"/>
          <w:lang w:val="fr-FR"/>
        </w:rPr>
      </w:pPr>
    </w:p>
    <w:p w14:paraId="228BF0AD" w14:textId="180CE93A" w:rsidR="00B7622F" w:rsidRPr="008D0645" w:rsidRDefault="00B7622F" w:rsidP="003D7F3C">
      <w:pPr>
        <w:pStyle w:val="Formatvorlage3"/>
        <w:jc w:val="both"/>
        <w:rPr>
          <w:sz w:val="22"/>
          <w:szCs w:val="22"/>
          <w:lang w:val="fr-FR"/>
        </w:rPr>
      </w:pPr>
      <w:r>
        <w:rPr>
          <w:sz w:val="22"/>
          <w:szCs w:val="22"/>
          <w:lang w:val="fr-FR"/>
        </w:rPr>
        <w:t>La loi allemande LkSG impose certaines exigences en matière de procédure de réclamation et oblige DEHN à fournir aux personnes potentiellement concernées, au sein et hors de l’entreprise, des moyens efficaces et accessibles pour faire valoir leurs réclamations. Toutes les réclamations doivent être traitées de manière équitable et transparente. La LkSG n’est pas limitée aux activités commerciales de DEHN en Allemagne. Elle s’applique à nous et aux fournisseurs de l’entreprise dans le monde entier.</w:t>
      </w:r>
      <w:r>
        <w:rPr>
          <w:sz w:val="22"/>
          <w:szCs w:val="22"/>
          <w:lang w:val="fr-FR"/>
        </w:rPr>
        <w:br/>
        <w:t>De plus, en vertu de la LkSG, DEHN est tenue de rendre publiques ses règles relatives à la procédure de réclamation.</w:t>
      </w:r>
    </w:p>
    <w:p w14:paraId="425C1456" w14:textId="3A5A72EA" w:rsidR="0001707C" w:rsidRPr="008D0645" w:rsidRDefault="0001707C" w:rsidP="003D7F3C">
      <w:pPr>
        <w:pStyle w:val="Formatvorlage3"/>
        <w:jc w:val="both"/>
        <w:rPr>
          <w:sz w:val="22"/>
          <w:szCs w:val="22"/>
          <w:lang w:val="fr-FR"/>
        </w:rPr>
      </w:pPr>
    </w:p>
    <w:p w14:paraId="3AF752F9" w14:textId="3811CFAA" w:rsidR="0001707C" w:rsidRPr="008D0645" w:rsidRDefault="0001707C" w:rsidP="003D7F3C">
      <w:pPr>
        <w:pStyle w:val="Formatvorlage3"/>
        <w:jc w:val="both"/>
        <w:rPr>
          <w:sz w:val="22"/>
          <w:szCs w:val="22"/>
          <w:lang w:val="fr-FR"/>
        </w:rPr>
      </w:pPr>
      <w:r>
        <w:rPr>
          <w:sz w:val="22"/>
          <w:szCs w:val="22"/>
          <w:lang w:val="fr-FR"/>
        </w:rPr>
        <w:t>Notre procédure de réclamation conforme à la LkSG est un système d’alerte précoce pour identifier les problèmes avant que ceux-ci ne causent des dommages à des personnes ou à l’environnement. Par ailleurs, notre procédure permet d’accéder à des mesures correctives appropriées pour prévenir, mettre fin ou, tout du moins, minimiser les violations imminentes ou effectives de nos obligations.</w:t>
      </w:r>
    </w:p>
    <w:p w14:paraId="2665793C" w14:textId="1DE8C6F2" w:rsidR="00B7622F" w:rsidRPr="008D0645" w:rsidRDefault="00B7622F" w:rsidP="00D75DB3">
      <w:pPr>
        <w:pStyle w:val="Formatvorlage3"/>
        <w:rPr>
          <w:sz w:val="22"/>
          <w:szCs w:val="22"/>
          <w:lang w:val="fr-FR"/>
        </w:rPr>
      </w:pPr>
    </w:p>
    <w:p w14:paraId="0624E4B8" w14:textId="1DFEF965" w:rsidR="00B7622F" w:rsidRPr="008D0645" w:rsidRDefault="00B7622F" w:rsidP="003D7F3C">
      <w:pPr>
        <w:pStyle w:val="Formatvorlage3"/>
        <w:jc w:val="both"/>
        <w:rPr>
          <w:sz w:val="22"/>
          <w:szCs w:val="22"/>
          <w:lang w:val="fr-FR"/>
        </w:rPr>
      </w:pPr>
      <w:r>
        <w:rPr>
          <w:sz w:val="22"/>
          <w:szCs w:val="22"/>
          <w:lang w:val="fr-FR"/>
        </w:rPr>
        <w:t>Nous vous expliquons dans les pages suivantes de ce code de procédure comment fonctionne notre procédure de réclamation conforme à la LkSG.</w:t>
      </w:r>
    </w:p>
    <w:p w14:paraId="4490F697" w14:textId="0850C61E" w:rsidR="00B7622F" w:rsidRPr="008D0645" w:rsidRDefault="00B7622F" w:rsidP="00D75DB3">
      <w:pPr>
        <w:pStyle w:val="Formatvorlage3"/>
        <w:rPr>
          <w:sz w:val="22"/>
          <w:szCs w:val="22"/>
          <w:lang w:val="fr-FR"/>
        </w:rPr>
      </w:pPr>
    </w:p>
    <w:p w14:paraId="1DCD1669" w14:textId="5FE185BF" w:rsidR="00B7622F" w:rsidRPr="008D0645" w:rsidRDefault="00B7622F" w:rsidP="00D75DB3">
      <w:pPr>
        <w:pStyle w:val="Formatvorlage3"/>
        <w:rPr>
          <w:sz w:val="22"/>
          <w:szCs w:val="22"/>
          <w:lang w:val="fr-FR"/>
        </w:rPr>
      </w:pPr>
    </w:p>
    <w:p w14:paraId="69D4D4CA" w14:textId="24F43282" w:rsidR="00B7622F" w:rsidRPr="008D0645" w:rsidRDefault="00B7622F" w:rsidP="00D75DB3">
      <w:pPr>
        <w:pStyle w:val="Formatvorlage3"/>
        <w:rPr>
          <w:sz w:val="22"/>
          <w:szCs w:val="22"/>
          <w:lang w:val="fr-FR"/>
        </w:rPr>
      </w:pPr>
    </w:p>
    <w:p w14:paraId="1F415D15" w14:textId="1681A13B" w:rsidR="00B7622F" w:rsidRPr="008D0645" w:rsidRDefault="00B7622F" w:rsidP="00D75DB3">
      <w:pPr>
        <w:pStyle w:val="Formatvorlage3"/>
        <w:rPr>
          <w:sz w:val="22"/>
          <w:szCs w:val="22"/>
          <w:lang w:val="fr-FR"/>
        </w:rPr>
      </w:pPr>
      <w:r>
        <w:rPr>
          <w:sz w:val="22"/>
          <w:szCs w:val="22"/>
          <w:lang w:val="fr-FR"/>
        </w:rPr>
        <w:t>Neumarkt, le 01.10.2023</w:t>
      </w:r>
    </w:p>
    <w:p w14:paraId="0613200B" w14:textId="26C0E92D" w:rsidR="00B7622F" w:rsidRPr="008D0645" w:rsidRDefault="00B7622F" w:rsidP="00D75DB3">
      <w:pPr>
        <w:pStyle w:val="Formatvorlage3"/>
        <w:rPr>
          <w:sz w:val="22"/>
          <w:szCs w:val="22"/>
          <w:lang w:val="fr-FR"/>
        </w:rPr>
      </w:pPr>
    </w:p>
    <w:p w14:paraId="51BE34C2" w14:textId="311CB907" w:rsidR="00B7622F" w:rsidRPr="008D0645" w:rsidRDefault="00E43D5A" w:rsidP="00D75DB3">
      <w:pPr>
        <w:pStyle w:val="Formatvorlage3"/>
        <w:rPr>
          <w:sz w:val="22"/>
          <w:szCs w:val="22"/>
          <w:lang w:val="fr-FR"/>
        </w:rPr>
      </w:pPr>
      <w:r>
        <w:rPr>
          <w:sz w:val="22"/>
          <w:szCs w:val="22"/>
          <w:lang w:val="fr-FR"/>
        </w:rPr>
        <w:t>DEHN SE</w:t>
      </w:r>
    </w:p>
    <w:p w14:paraId="35F3073A" w14:textId="1F63A565" w:rsidR="00E43D5A" w:rsidRPr="008D0645" w:rsidRDefault="00E43D5A" w:rsidP="00D75DB3">
      <w:pPr>
        <w:pStyle w:val="Formatvorlage3"/>
        <w:rPr>
          <w:sz w:val="22"/>
          <w:szCs w:val="22"/>
          <w:lang w:val="fr-FR"/>
        </w:rPr>
      </w:pPr>
      <w:r>
        <w:rPr>
          <w:sz w:val="22"/>
          <w:szCs w:val="22"/>
          <w:lang w:val="fr-FR"/>
        </w:rPr>
        <w:t>Responsable de la conformité</w:t>
      </w:r>
    </w:p>
    <w:p w14:paraId="4CCCD4A7" w14:textId="38858D93" w:rsidR="0007462D" w:rsidRPr="008D0645" w:rsidRDefault="0007462D" w:rsidP="00D75DB3">
      <w:pPr>
        <w:pStyle w:val="Formatvorlage3"/>
        <w:rPr>
          <w:sz w:val="22"/>
          <w:szCs w:val="22"/>
          <w:lang w:val="fr-FR"/>
        </w:rPr>
      </w:pPr>
      <w:r>
        <w:rPr>
          <w:sz w:val="22"/>
          <w:szCs w:val="22"/>
          <w:lang w:val="fr-FR"/>
        </w:rPr>
        <w:t>Délégué aux droits de l’homme</w:t>
      </w:r>
    </w:p>
    <w:p w14:paraId="5CAAD9FF" w14:textId="217A0313" w:rsidR="00E43D5A" w:rsidRPr="008D0645" w:rsidRDefault="00E43D5A" w:rsidP="00D75DB3">
      <w:pPr>
        <w:pStyle w:val="Formatvorlage3"/>
        <w:rPr>
          <w:sz w:val="22"/>
          <w:szCs w:val="22"/>
          <w:lang w:val="fr-FR"/>
        </w:rPr>
      </w:pPr>
    </w:p>
    <w:p w14:paraId="60D4B7E8" w14:textId="5BA02E79" w:rsidR="00E43D5A" w:rsidRPr="008D0645" w:rsidRDefault="00E43D5A" w:rsidP="00D75DB3">
      <w:pPr>
        <w:pStyle w:val="Formatvorlage3"/>
        <w:rPr>
          <w:sz w:val="22"/>
          <w:szCs w:val="22"/>
          <w:lang w:val="fr-FR"/>
        </w:rPr>
      </w:pPr>
    </w:p>
    <w:p w14:paraId="2B23C714" w14:textId="16990C0E" w:rsidR="00E43D5A" w:rsidRPr="008D0645" w:rsidRDefault="00E43D5A" w:rsidP="00D75DB3">
      <w:pPr>
        <w:pStyle w:val="Formatvorlage3"/>
        <w:rPr>
          <w:sz w:val="22"/>
          <w:szCs w:val="22"/>
          <w:lang w:val="fr-FR"/>
        </w:rPr>
      </w:pPr>
    </w:p>
    <w:p w14:paraId="08703AFF" w14:textId="54940E2B" w:rsidR="00E43D5A" w:rsidRPr="008D0645" w:rsidRDefault="00E43D5A" w:rsidP="00D75DB3">
      <w:pPr>
        <w:pStyle w:val="Formatvorlage3"/>
        <w:rPr>
          <w:sz w:val="22"/>
          <w:szCs w:val="22"/>
          <w:lang w:val="fr-FR"/>
        </w:rPr>
      </w:pPr>
    </w:p>
    <w:p w14:paraId="4EF0770A" w14:textId="7A13984A" w:rsidR="00E43D5A" w:rsidRPr="008D0645" w:rsidRDefault="00E43D5A" w:rsidP="00D75DB3">
      <w:pPr>
        <w:pStyle w:val="Formatvorlage3"/>
        <w:rPr>
          <w:sz w:val="22"/>
          <w:szCs w:val="22"/>
          <w:lang w:val="fr-FR"/>
        </w:rPr>
      </w:pPr>
    </w:p>
    <w:p w14:paraId="5CC65108" w14:textId="3F1F8D60" w:rsidR="00E43D5A" w:rsidRPr="008D0645" w:rsidRDefault="00E43D5A" w:rsidP="00D75DB3">
      <w:pPr>
        <w:pStyle w:val="Formatvorlage3"/>
        <w:rPr>
          <w:sz w:val="22"/>
          <w:szCs w:val="22"/>
          <w:lang w:val="fr-FR"/>
        </w:rPr>
      </w:pPr>
    </w:p>
    <w:p w14:paraId="387F842D" w14:textId="0EFE8632" w:rsidR="00E43D5A" w:rsidRPr="008D0645" w:rsidRDefault="00E43D5A" w:rsidP="00D75DB3">
      <w:pPr>
        <w:pStyle w:val="Formatvorlage3"/>
        <w:rPr>
          <w:sz w:val="22"/>
          <w:szCs w:val="22"/>
          <w:lang w:val="fr-FR"/>
        </w:rPr>
      </w:pPr>
    </w:p>
    <w:p w14:paraId="556EE974" w14:textId="1AFEF750" w:rsidR="00E43D5A" w:rsidRPr="008D0645" w:rsidRDefault="00E43D5A" w:rsidP="00D75DB3">
      <w:pPr>
        <w:pStyle w:val="Formatvorlage3"/>
        <w:rPr>
          <w:sz w:val="22"/>
          <w:szCs w:val="22"/>
          <w:lang w:val="fr-FR"/>
        </w:rPr>
      </w:pPr>
    </w:p>
    <w:p w14:paraId="73FD8393" w14:textId="511CBABC" w:rsidR="00E43D5A" w:rsidRPr="008D0645" w:rsidRDefault="00D72263" w:rsidP="00D72263">
      <w:pPr>
        <w:pStyle w:val="Formatvorlage1"/>
        <w:rPr>
          <w:lang w:val="fr-FR"/>
        </w:rPr>
      </w:pPr>
      <w:r>
        <w:rPr>
          <w:b w:val="0"/>
          <w:bCs w:val="0"/>
          <w:lang w:val="fr-FR"/>
        </w:rPr>
        <w:br w:type="page"/>
      </w:r>
      <w:r>
        <w:rPr>
          <w:lang w:val="fr-FR"/>
        </w:rPr>
        <w:lastRenderedPageBreak/>
        <w:t>Code de procédure de réclamation et de signalement conforme à la LkSG</w:t>
      </w:r>
    </w:p>
    <w:p w14:paraId="2A1457A0" w14:textId="697250B1" w:rsidR="003E4982" w:rsidRPr="008D0645" w:rsidRDefault="003E4982" w:rsidP="003E4982">
      <w:pPr>
        <w:jc w:val="both"/>
        <w:rPr>
          <w:rFonts w:ascii="Segoe UI" w:hAnsi="Segoe UI" w:cs="Segoe UI"/>
          <w:b/>
          <w:bCs/>
          <w:sz w:val="36"/>
          <w:szCs w:val="36"/>
          <w:lang w:val="fr-FR"/>
        </w:rPr>
      </w:pPr>
    </w:p>
    <w:p w14:paraId="618E7FA6" w14:textId="02254070" w:rsidR="003E4982" w:rsidRPr="008D0645" w:rsidRDefault="003E4982" w:rsidP="00D75DB3">
      <w:pPr>
        <w:pStyle w:val="Formatvorlage2"/>
        <w:rPr>
          <w:lang w:val="fr-FR"/>
        </w:rPr>
      </w:pPr>
      <w:r>
        <w:rPr>
          <w:lang w:val="fr-FR"/>
        </w:rPr>
        <w:t>Existe-t-il une procédure commune à l’entreprise chez DEHN ?</w:t>
      </w:r>
    </w:p>
    <w:p w14:paraId="6A25B7F7" w14:textId="57B2285B" w:rsidR="003E4982" w:rsidRPr="008D0645" w:rsidRDefault="003E4982" w:rsidP="003E4982">
      <w:pPr>
        <w:jc w:val="both"/>
        <w:rPr>
          <w:rFonts w:ascii="Segoe UI" w:hAnsi="Segoe UI" w:cs="Segoe UI"/>
          <w:lang w:val="fr-FR"/>
        </w:rPr>
      </w:pPr>
    </w:p>
    <w:p w14:paraId="68C31561" w14:textId="17210F6C" w:rsidR="003E4982" w:rsidRPr="008D0645" w:rsidRDefault="003E4982" w:rsidP="003D7F3C">
      <w:pPr>
        <w:pStyle w:val="Formatvorlage3"/>
        <w:jc w:val="both"/>
        <w:rPr>
          <w:sz w:val="22"/>
          <w:szCs w:val="22"/>
          <w:lang w:val="fr-FR"/>
        </w:rPr>
      </w:pPr>
      <w:r>
        <w:rPr>
          <w:sz w:val="22"/>
          <w:szCs w:val="22"/>
          <w:lang w:val="fr-FR"/>
        </w:rPr>
        <w:t xml:space="preserve">Oui. Avec DEHNspeakup, DEHN dispose d’une procédure de réclamation et de signalement transparente, publiquement accessible et unique pour l’ensemble de l’entreprise. Toutes les réclamations et tous les signalements effectués par des membres du personnel ou des tiers sont traités équitablement, dans la mesure où la loi le permet. DEHNspeakup permet de déposer des réclamations en lien avec la loi LkSG relatives aux droits de l’homme et à l’environnement et d’effectuer des signalements dans le cadre de la loi sur la protection des lanceurs d’alerte (HinSchG). </w:t>
      </w:r>
    </w:p>
    <w:p w14:paraId="2AFEE89B" w14:textId="69686326" w:rsidR="00766A05" w:rsidRPr="008D0645" w:rsidRDefault="00766A05" w:rsidP="00D75DB3">
      <w:pPr>
        <w:pStyle w:val="Formatvorlage3"/>
        <w:rPr>
          <w:lang w:val="fr-FR"/>
        </w:rPr>
      </w:pPr>
    </w:p>
    <w:p w14:paraId="64B092FA" w14:textId="77777777" w:rsidR="00AF5556" w:rsidRPr="008D0645" w:rsidRDefault="00AF5556" w:rsidP="003E4982">
      <w:pPr>
        <w:jc w:val="both"/>
        <w:rPr>
          <w:rFonts w:ascii="Segoe UI" w:hAnsi="Segoe UI" w:cs="Segoe UI"/>
          <w:sz w:val="28"/>
          <w:szCs w:val="28"/>
          <w:lang w:val="fr-FR"/>
        </w:rPr>
      </w:pPr>
    </w:p>
    <w:p w14:paraId="0E357745" w14:textId="0ECA58AD" w:rsidR="00766A05" w:rsidRPr="00AF5556" w:rsidRDefault="00766A05" w:rsidP="00D75DB3">
      <w:pPr>
        <w:pStyle w:val="Formatvorlage2"/>
      </w:pPr>
      <w:r>
        <w:rPr>
          <w:lang w:val="fr-FR"/>
        </w:rPr>
        <w:t>Comment fonctionne DEHNspeakup ?</w:t>
      </w:r>
    </w:p>
    <w:p w14:paraId="342D514F" w14:textId="77777777" w:rsidR="00766A05" w:rsidRDefault="00766A05" w:rsidP="00766A05">
      <w:pPr>
        <w:jc w:val="both"/>
        <w:rPr>
          <w:rFonts w:ascii="Segoe UI" w:hAnsi="Segoe UI" w:cs="Segoe UI"/>
        </w:rPr>
      </w:pPr>
    </w:p>
    <w:p w14:paraId="499519DE" w14:textId="213BB8DE" w:rsidR="00766A05" w:rsidRPr="008D0645" w:rsidRDefault="00766A05" w:rsidP="003D7F3C">
      <w:pPr>
        <w:pStyle w:val="Formatvorlage3"/>
        <w:jc w:val="both"/>
        <w:rPr>
          <w:sz w:val="22"/>
          <w:szCs w:val="22"/>
          <w:lang w:val="fr-FR"/>
        </w:rPr>
      </w:pPr>
      <w:r>
        <w:rPr>
          <w:sz w:val="22"/>
          <w:szCs w:val="22"/>
          <w:lang w:val="fr-FR"/>
        </w:rPr>
        <w:t xml:space="preserve">Vous pouvez utiliser le service DEHNspeakup via cette page web pour signaler toute suspicion de comportement inapproprié. L’utilisation de DEHNspeakup est confidentielle. Vous n’êtes aucunement obligé(e) de décliner votre identité si vous ne souhaitez pas le faire. </w:t>
      </w:r>
      <w:r>
        <w:rPr>
          <w:sz w:val="22"/>
          <w:szCs w:val="22"/>
          <w:lang w:val="fr-FR"/>
        </w:rPr>
        <w:br/>
        <w:t>Toutefois, nous fournir autant d’informations que possible facilite grandement les enquêtes effectuées et les mesures prises ultérieurement.</w:t>
      </w:r>
    </w:p>
    <w:p w14:paraId="03271AA2" w14:textId="77777777" w:rsidR="00766A05" w:rsidRPr="008D0645" w:rsidRDefault="00766A05" w:rsidP="003E4982">
      <w:pPr>
        <w:jc w:val="both"/>
        <w:rPr>
          <w:rFonts w:ascii="Segoe UI" w:hAnsi="Segoe UI" w:cs="Segoe UI"/>
          <w:lang w:val="fr-FR"/>
        </w:rPr>
      </w:pPr>
    </w:p>
    <w:p w14:paraId="30212F39" w14:textId="041D7035" w:rsidR="00766A05" w:rsidRPr="008D0645" w:rsidRDefault="00766A05" w:rsidP="003E4982">
      <w:pPr>
        <w:jc w:val="both"/>
        <w:rPr>
          <w:rFonts w:ascii="Segoe UI" w:hAnsi="Segoe UI" w:cs="Segoe UI"/>
          <w:sz w:val="28"/>
          <w:szCs w:val="28"/>
          <w:lang w:val="fr-FR"/>
        </w:rPr>
      </w:pPr>
    </w:p>
    <w:p w14:paraId="57671E86" w14:textId="5A6F0427" w:rsidR="001B5CFE" w:rsidRPr="008D0645" w:rsidRDefault="001B5CFE" w:rsidP="00D75DB3">
      <w:pPr>
        <w:pStyle w:val="Formatvorlage2"/>
        <w:rPr>
          <w:lang w:val="fr-FR"/>
        </w:rPr>
      </w:pPr>
      <w:r>
        <w:rPr>
          <w:lang w:val="fr-FR"/>
        </w:rPr>
        <w:t>Qui peut déposer des réclamations ?</w:t>
      </w:r>
    </w:p>
    <w:p w14:paraId="7D315C5B" w14:textId="2FB1F695" w:rsidR="001B5CFE" w:rsidRPr="008D0645" w:rsidRDefault="001B5CFE" w:rsidP="001B5CFE">
      <w:pPr>
        <w:jc w:val="both"/>
        <w:rPr>
          <w:rFonts w:ascii="Segoe UI" w:hAnsi="Segoe UI" w:cs="Segoe UI"/>
          <w:b/>
          <w:bCs/>
          <w:sz w:val="28"/>
          <w:szCs w:val="28"/>
          <w:lang w:val="fr-FR"/>
        </w:rPr>
      </w:pPr>
    </w:p>
    <w:p w14:paraId="3D9B9DDC" w14:textId="7B71524D" w:rsidR="00687B5E" w:rsidRPr="008D0645" w:rsidRDefault="00687B5E" w:rsidP="003D7F3C">
      <w:pPr>
        <w:pStyle w:val="Formatvorlage3"/>
        <w:jc w:val="both"/>
        <w:rPr>
          <w:lang w:val="fr-FR"/>
        </w:rPr>
      </w:pPr>
      <w:r>
        <w:rPr>
          <w:sz w:val="22"/>
          <w:szCs w:val="22"/>
          <w:lang w:val="fr-FR"/>
        </w:rPr>
        <w:t>Les principaux groupes ciblés par la procédure de réclamation conforme à la LkSG sont les personnes potentiellement concernées par des violations des droits de l’homme ou de l’environnement dans leur domaine d’activité et dans la chaîne d’approvisionnement de l’entreprise.</w:t>
      </w:r>
    </w:p>
    <w:p w14:paraId="456F5E71" w14:textId="77777777" w:rsidR="00687B5E" w:rsidRPr="008D0645" w:rsidRDefault="00687B5E" w:rsidP="003D7F3C">
      <w:pPr>
        <w:pStyle w:val="Formatvorlage3"/>
        <w:jc w:val="both"/>
        <w:rPr>
          <w:lang w:val="fr-FR"/>
        </w:rPr>
      </w:pPr>
    </w:p>
    <w:p w14:paraId="594D8D17" w14:textId="1CFAAEBF" w:rsidR="001B5CFE" w:rsidRPr="008D0645" w:rsidRDefault="00687B5E" w:rsidP="003D7F3C">
      <w:pPr>
        <w:pStyle w:val="Formatvorlage3"/>
        <w:jc w:val="both"/>
        <w:rPr>
          <w:sz w:val="22"/>
          <w:szCs w:val="22"/>
          <w:lang w:val="fr-FR"/>
        </w:rPr>
      </w:pPr>
      <w:r>
        <w:rPr>
          <w:sz w:val="22"/>
          <w:szCs w:val="22"/>
          <w:lang w:val="fr-FR"/>
        </w:rPr>
        <w:t>Notre procédure de réclamation et de signalement est accessible à tout le monde, autant au personnel de DEHN qu’aux personnes et organisations externes à l’entreprise DEHN. Effectuer un signalement d’incident ou une réclamation est gratuit pour le plaignant ou la plaignante.</w:t>
      </w:r>
    </w:p>
    <w:p w14:paraId="5C16285E" w14:textId="0B061269" w:rsidR="001B5CFE" w:rsidRPr="008D0645" w:rsidRDefault="001B5CFE" w:rsidP="001B5CFE">
      <w:pPr>
        <w:jc w:val="both"/>
        <w:rPr>
          <w:rFonts w:ascii="Segoe UI" w:hAnsi="Segoe UI" w:cs="Segoe UI"/>
          <w:lang w:val="fr-FR"/>
        </w:rPr>
      </w:pPr>
    </w:p>
    <w:p w14:paraId="02FD07DC" w14:textId="77777777" w:rsidR="001B5CFE" w:rsidRPr="008D0645" w:rsidRDefault="001B5CFE" w:rsidP="001B5CFE">
      <w:pPr>
        <w:jc w:val="both"/>
        <w:rPr>
          <w:rFonts w:ascii="Segoe UI" w:hAnsi="Segoe UI" w:cs="Segoe UI"/>
          <w:b/>
          <w:bCs/>
          <w:sz w:val="28"/>
          <w:szCs w:val="28"/>
          <w:lang w:val="fr-FR"/>
        </w:rPr>
      </w:pPr>
    </w:p>
    <w:p w14:paraId="78665434" w14:textId="5CB82325" w:rsidR="00766A05" w:rsidRDefault="00766A05" w:rsidP="00D75DB3">
      <w:pPr>
        <w:pStyle w:val="Formatvorlage2"/>
      </w:pPr>
      <w:r>
        <w:rPr>
          <w:lang w:val="fr-FR"/>
        </w:rPr>
        <w:t>Que faut-il signaler ?</w:t>
      </w:r>
    </w:p>
    <w:p w14:paraId="1F293443" w14:textId="77777777" w:rsidR="00372D6F" w:rsidRDefault="00372D6F" w:rsidP="00372D6F">
      <w:pPr>
        <w:pStyle w:val="Listenabsatz"/>
        <w:jc w:val="both"/>
        <w:rPr>
          <w:rFonts w:ascii="Segoe UI" w:hAnsi="Segoe UI" w:cs="Segoe UI"/>
          <w:b/>
          <w:bCs/>
          <w:sz w:val="28"/>
          <w:szCs w:val="28"/>
        </w:rPr>
      </w:pPr>
    </w:p>
    <w:p w14:paraId="2D4678EB" w14:textId="1F3B296E" w:rsidR="004D0B47" w:rsidRPr="008D0645" w:rsidRDefault="004D0B47" w:rsidP="00D75DB3">
      <w:pPr>
        <w:pStyle w:val="Formatvorlage3"/>
        <w:rPr>
          <w:sz w:val="22"/>
          <w:szCs w:val="22"/>
          <w:lang w:val="fr-FR"/>
        </w:rPr>
      </w:pPr>
      <w:r>
        <w:rPr>
          <w:sz w:val="22"/>
          <w:szCs w:val="22"/>
          <w:lang w:val="fr-FR"/>
        </w:rPr>
        <w:t>Toute suspicion concernant les thèmes suivants relatifs à la loi LkSG peut être signalée via DEHNspeakup.</w:t>
      </w:r>
    </w:p>
    <w:p w14:paraId="4221EA27" w14:textId="1EA2BBFE" w:rsidR="008E4C35" w:rsidRPr="008D0645" w:rsidRDefault="008E4C35" w:rsidP="00D75DB3">
      <w:pPr>
        <w:pStyle w:val="Formatvorlage3"/>
        <w:rPr>
          <w:sz w:val="22"/>
          <w:szCs w:val="22"/>
          <w:lang w:val="fr-FR"/>
        </w:rPr>
      </w:pPr>
    </w:p>
    <w:p w14:paraId="6412CCBF" w14:textId="46D8274E" w:rsidR="003B1DB9" w:rsidRPr="008D0645" w:rsidRDefault="003B1DB9" w:rsidP="003B1DB9">
      <w:pPr>
        <w:pStyle w:val="Formatvorlage3"/>
        <w:numPr>
          <w:ilvl w:val="0"/>
          <w:numId w:val="8"/>
        </w:numPr>
        <w:rPr>
          <w:sz w:val="22"/>
          <w:szCs w:val="22"/>
          <w:lang w:val="fr-FR"/>
        </w:rPr>
      </w:pPr>
      <w:r>
        <w:rPr>
          <w:sz w:val="22"/>
          <w:szCs w:val="22"/>
          <w:lang w:val="fr-FR"/>
        </w:rPr>
        <w:t>Risques liés aux droits de l’homme et à l’environnement</w:t>
      </w:r>
    </w:p>
    <w:p w14:paraId="6D68B8B2" w14:textId="5503B9E0" w:rsidR="003B1DB9" w:rsidRPr="008D0645" w:rsidRDefault="003B1DB9" w:rsidP="003B1DB9">
      <w:pPr>
        <w:pStyle w:val="Formatvorlage3"/>
        <w:numPr>
          <w:ilvl w:val="0"/>
          <w:numId w:val="8"/>
        </w:numPr>
        <w:rPr>
          <w:sz w:val="22"/>
          <w:szCs w:val="22"/>
          <w:lang w:val="fr-FR"/>
        </w:rPr>
      </w:pPr>
      <w:r>
        <w:rPr>
          <w:sz w:val="22"/>
          <w:szCs w:val="22"/>
          <w:lang w:val="fr-FR"/>
        </w:rPr>
        <w:t>Violations des obligations liées aux droits de l’homme ou à l’environnement</w:t>
      </w:r>
    </w:p>
    <w:p w14:paraId="0AFEB98B" w14:textId="7BBEF373" w:rsidR="00C92920" w:rsidRPr="008D0645" w:rsidRDefault="00C92920" w:rsidP="00C92920">
      <w:pPr>
        <w:pStyle w:val="Formatvorlage3"/>
        <w:rPr>
          <w:sz w:val="22"/>
          <w:szCs w:val="22"/>
          <w:lang w:val="fr-FR"/>
        </w:rPr>
      </w:pPr>
    </w:p>
    <w:p w14:paraId="7EB68F52" w14:textId="77777777" w:rsidR="00AF5FD6" w:rsidRPr="008D0645" w:rsidRDefault="00AF5FD6">
      <w:pPr>
        <w:rPr>
          <w:rFonts w:ascii="Segoe UI" w:hAnsi="Segoe UI" w:cs="Segoe UI"/>
          <w:sz w:val="22"/>
          <w:szCs w:val="22"/>
          <w:lang w:val="fr-FR"/>
        </w:rPr>
      </w:pPr>
      <w:r>
        <w:rPr>
          <w:sz w:val="22"/>
          <w:szCs w:val="22"/>
          <w:lang w:val="fr-FR"/>
        </w:rPr>
        <w:br w:type="page"/>
      </w:r>
    </w:p>
    <w:p w14:paraId="678E7D82" w14:textId="3D76EE80" w:rsidR="00C92920" w:rsidRPr="008D0645" w:rsidRDefault="00C92920" w:rsidP="00C92920">
      <w:pPr>
        <w:pStyle w:val="Formatvorlage3"/>
        <w:rPr>
          <w:sz w:val="22"/>
          <w:szCs w:val="22"/>
          <w:lang w:val="fr-FR"/>
        </w:rPr>
      </w:pPr>
      <w:r>
        <w:rPr>
          <w:sz w:val="22"/>
          <w:szCs w:val="22"/>
          <w:lang w:val="fr-FR"/>
        </w:rPr>
        <w:lastRenderedPageBreak/>
        <w:t>De plus, DEHNspeakup permet d’effectuer des signalements dans le cadre de la loi HinSchG, notamment en cas de</w:t>
      </w:r>
    </w:p>
    <w:p w14:paraId="3028C2F3" w14:textId="77777777" w:rsidR="00C92920" w:rsidRPr="008D0645" w:rsidRDefault="00C92920" w:rsidP="00C92920">
      <w:pPr>
        <w:pStyle w:val="Formatvorlage3"/>
        <w:rPr>
          <w:sz w:val="22"/>
          <w:szCs w:val="22"/>
          <w:lang w:val="fr-FR"/>
        </w:rPr>
      </w:pPr>
    </w:p>
    <w:p w14:paraId="3AB137BA" w14:textId="3FC7B046" w:rsidR="004D0B47" w:rsidRPr="00C92920" w:rsidRDefault="004D0B47" w:rsidP="0001707C">
      <w:pPr>
        <w:pStyle w:val="Formatvorlage3"/>
        <w:numPr>
          <w:ilvl w:val="0"/>
          <w:numId w:val="8"/>
        </w:numPr>
        <w:rPr>
          <w:sz w:val="22"/>
          <w:szCs w:val="22"/>
        </w:rPr>
      </w:pPr>
      <w:r>
        <w:rPr>
          <w:sz w:val="22"/>
          <w:szCs w:val="22"/>
          <w:lang w:val="fr-FR"/>
        </w:rPr>
        <w:t>Influence abusive</w:t>
      </w:r>
    </w:p>
    <w:p w14:paraId="6AC23AD4" w14:textId="3524D630" w:rsidR="004D0B47" w:rsidRPr="00C92920" w:rsidRDefault="004D0B47" w:rsidP="00D75DB3">
      <w:pPr>
        <w:pStyle w:val="Formatvorlage3"/>
        <w:numPr>
          <w:ilvl w:val="0"/>
          <w:numId w:val="8"/>
        </w:numPr>
        <w:rPr>
          <w:sz w:val="22"/>
          <w:szCs w:val="22"/>
        </w:rPr>
      </w:pPr>
      <w:r>
        <w:rPr>
          <w:sz w:val="22"/>
          <w:szCs w:val="22"/>
          <w:lang w:val="fr-FR"/>
        </w:rPr>
        <w:t>Pot-de-vin/corruption</w:t>
      </w:r>
    </w:p>
    <w:p w14:paraId="6139B50B" w14:textId="1DCD52B7" w:rsidR="004D0B47" w:rsidRPr="008D0645" w:rsidRDefault="004D0B47" w:rsidP="00D75DB3">
      <w:pPr>
        <w:pStyle w:val="Formatvorlage3"/>
        <w:numPr>
          <w:ilvl w:val="0"/>
          <w:numId w:val="8"/>
        </w:numPr>
        <w:rPr>
          <w:sz w:val="22"/>
          <w:szCs w:val="22"/>
          <w:lang w:val="fr-FR"/>
        </w:rPr>
      </w:pPr>
      <w:r>
        <w:rPr>
          <w:sz w:val="22"/>
          <w:szCs w:val="22"/>
          <w:lang w:val="fr-FR"/>
        </w:rPr>
        <w:t>Infractions à la loi de la concurrence et antitrust</w:t>
      </w:r>
    </w:p>
    <w:p w14:paraId="68EAFE09" w14:textId="08258115" w:rsidR="004D0B47" w:rsidRPr="008D0645" w:rsidRDefault="004D0B47" w:rsidP="00D75DB3">
      <w:pPr>
        <w:pStyle w:val="Formatvorlage3"/>
        <w:numPr>
          <w:ilvl w:val="0"/>
          <w:numId w:val="8"/>
        </w:numPr>
        <w:rPr>
          <w:sz w:val="22"/>
          <w:szCs w:val="22"/>
          <w:lang w:val="fr-FR"/>
        </w:rPr>
      </w:pPr>
      <w:r>
        <w:rPr>
          <w:sz w:val="22"/>
          <w:szCs w:val="22"/>
          <w:lang w:val="fr-FR"/>
        </w:rPr>
        <w:t>Infractions aux directives et aux règlements</w:t>
      </w:r>
    </w:p>
    <w:p w14:paraId="21D5C7A4" w14:textId="5EAA2BE1" w:rsidR="004D0B47" w:rsidRPr="008D0645" w:rsidRDefault="004D0B47" w:rsidP="00D75DB3">
      <w:pPr>
        <w:pStyle w:val="Formatvorlage3"/>
        <w:numPr>
          <w:ilvl w:val="0"/>
          <w:numId w:val="8"/>
        </w:numPr>
        <w:rPr>
          <w:sz w:val="22"/>
          <w:szCs w:val="22"/>
          <w:lang w:val="fr-FR"/>
        </w:rPr>
      </w:pPr>
      <w:r>
        <w:rPr>
          <w:sz w:val="22"/>
          <w:szCs w:val="22"/>
          <w:lang w:val="fr-FR"/>
        </w:rPr>
        <w:t>Infractions à la politique de confidentialité</w:t>
      </w:r>
    </w:p>
    <w:p w14:paraId="41624C4D" w14:textId="7A0DB701" w:rsidR="004D0B47" w:rsidRPr="00C92920" w:rsidRDefault="004D0B47" w:rsidP="00D75DB3">
      <w:pPr>
        <w:pStyle w:val="Formatvorlage3"/>
        <w:numPr>
          <w:ilvl w:val="0"/>
          <w:numId w:val="8"/>
        </w:numPr>
        <w:rPr>
          <w:sz w:val="22"/>
          <w:szCs w:val="22"/>
        </w:rPr>
      </w:pPr>
      <w:r>
        <w:rPr>
          <w:sz w:val="22"/>
          <w:szCs w:val="22"/>
          <w:lang w:val="fr-FR"/>
        </w:rPr>
        <w:t>Mobbing/harcèlement</w:t>
      </w:r>
    </w:p>
    <w:p w14:paraId="7B32914E" w14:textId="6CC340B9" w:rsidR="004D0B47" w:rsidRPr="00C92920" w:rsidRDefault="004D0B47" w:rsidP="00D75DB3">
      <w:pPr>
        <w:pStyle w:val="Formatvorlage3"/>
        <w:numPr>
          <w:ilvl w:val="0"/>
          <w:numId w:val="8"/>
        </w:numPr>
        <w:rPr>
          <w:sz w:val="22"/>
          <w:szCs w:val="22"/>
        </w:rPr>
      </w:pPr>
      <w:r>
        <w:rPr>
          <w:sz w:val="22"/>
          <w:szCs w:val="22"/>
          <w:lang w:val="fr-FR"/>
        </w:rPr>
        <w:t>Conflit d’intérêts</w:t>
      </w:r>
    </w:p>
    <w:p w14:paraId="3EE42706" w14:textId="0845B6EB" w:rsidR="004D0B47" w:rsidRPr="00C92920" w:rsidRDefault="004D0B47" w:rsidP="00D75DB3">
      <w:pPr>
        <w:pStyle w:val="Formatvorlage3"/>
        <w:numPr>
          <w:ilvl w:val="0"/>
          <w:numId w:val="8"/>
        </w:numPr>
        <w:rPr>
          <w:sz w:val="22"/>
          <w:szCs w:val="22"/>
        </w:rPr>
      </w:pPr>
      <w:r>
        <w:rPr>
          <w:sz w:val="22"/>
          <w:szCs w:val="22"/>
          <w:lang w:val="fr-FR"/>
        </w:rPr>
        <w:t>Discrimination</w:t>
      </w:r>
    </w:p>
    <w:p w14:paraId="758701E0" w14:textId="5AF34F43" w:rsidR="004D0B47" w:rsidRPr="00C92920" w:rsidRDefault="004D0B47" w:rsidP="00D75DB3">
      <w:pPr>
        <w:pStyle w:val="Formatvorlage3"/>
        <w:numPr>
          <w:ilvl w:val="0"/>
          <w:numId w:val="8"/>
        </w:numPr>
        <w:rPr>
          <w:sz w:val="22"/>
          <w:szCs w:val="22"/>
        </w:rPr>
      </w:pPr>
      <w:r>
        <w:rPr>
          <w:sz w:val="22"/>
          <w:szCs w:val="22"/>
          <w:lang w:val="fr-FR"/>
        </w:rPr>
        <w:t>Fraude</w:t>
      </w:r>
    </w:p>
    <w:p w14:paraId="4334B1DA" w14:textId="1BB511BE" w:rsidR="004D0B47" w:rsidRPr="00C92920" w:rsidRDefault="004D0B47" w:rsidP="00D75DB3">
      <w:pPr>
        <w:pStyle w:val="Formatvorlage3"/>
        <w:numPr>
          <w:ilvl w:val="0"/>
          <w:numId w:val="8"/>
        </w:numPr>
        <w:rPr>
          <w:sz w:val="22"/>
          <w:szCs w:val="22"/>
        </w:rPr>
      </w:pPr>
      <w:r>
        <w:rPr>
          <w:sz w:val="22"/>
          <w:szCs w:val="22"/>
          <w:lang w:val="fr-FR"/>
        </w:rPr>
        <w:t>Santé/sécurité/environnement</w:t>
      </w:r>
    </w:p>
    <w:p w14:paraId="0C76772D" w14:textId="64591700" w:rsidR="004D0B47" w:rsidRPr="00C92920" w:rsidRDefault="004D0B47" w:rsidP="00D75DB3">
      <w:pPr>
        <w:pStyle w:val="Formatvorlage3"/>
        <w:numPr>
          <w:ilvl w:val="0"/>
          <w:numId w:val="8"/>
        </w:numPr>
        <w:rPr>
          <w:sz w:val="22"/>
          <w:szCs w:val="22"/>
        </w:rPr>
      </w:pPr>
      <w:r>
        <w:rPr>
          <w:sz w:val="22"/>
          <w:szCs w:val="22"/>
          <w:lang w:val="fr-FR"/>
        </w:rPr>
        <w:t>Vol</w:t>
      </w:r>
    </w:p>
    <w:p w14:paraId="20F1A8AA" w14:textId="3E25BD44" w:rsidR="004D0B47" w:rsidRPr="008D0645" w:rsidRDefault="004D0B47" w:rsidP="00D75DB3">
      <w:pPr>
        <w:pStyle w:val="Formatvorlage3"/>
        <w:numPr>
          <w:ilvl w:val="0"/>
          <w:numId w:val="8"/>
        </w:numPr>
        <w:rPr>
          <w:sz w:val="22"/>
          <w:szCs w:val="22"/>
          <w:lang w:val="fr-FR"/>
        </w:rPr>
      </w:pPr>
      <w:r>
        <w:rPr>
          <w:sz w:val="22"/>
          <w:szCs w:val="22"/>
          <w:lang w:val="fr-FR"/>
        </w:rPr>
        <w:t>Autre comportement contraire à l’éthique ou inapproprié</w:t>
      </w:r>
    </w:p>
    <w:p w14:paraId="53C87624" w14:textId="60585FDF" w:rsidR="004D0B47" w:rsidRPr="008D0645" w:rsidRDefault="004D0B47" w:rsidP="004D0B47">
      <w:pPr>
        <w:jc w:val="both"/>
        <w:rPr>
          <w:rFonts w:ascii="Segoe UI" w:hAnsi="Segoe UI" w:cs="Segoe UI"/>
          <w:b/>
          <w:bCs/>
          <w:sz w:val="28"/>
          <w:szCs w:val="28"/>
          <w:lang w:val="fr-FR"/>
        </w:rPr>
      </w:pPr>
    </w:p>
    <w:p w14:paraId="58921D81" w14:textId="77777777" w:rsidR="00372D6F" w:rsidRPr="008D0645" w:rsidRDefault="00372D6F" w:rsidP="004D0B47">
      <w:pPr>
        <w:jc w:val="both"/>
        <w:rPr>
          <w:rFonts w:ascii="Segoe UI" w:hAnsi="Segoe UI" w:cs="Segoe UI"/>
          <w:b/>
          <w:bCs/>
          <w:sz w:val="22"/>
          <w:szCs w:val="22"/>
          <w:lang w:val="fr-FR"/>
        </w:rPr>
      </w:pPr>
    </w:p>
    <w:p w14:paraId="0E3115D7" w14:textId="3E747C4F" w:rsidR="004D0B47" w:rsidRPr="008D0645" w:rsidRDefault="004D0B47" w:rsidP="00D75DB3">
      <w:pPr>
        <w:pStyle w:val="Formatvorlage2"/>
        <w:rPr>
          <w:lang w:val="fr-FR"/>
        </w:rPr>
      </w:pPr>
      <w:r>
        <w:rPr>
          <w:lang w:val="fr-FR"/>
        </w:rPr>
        <w:t>Quelles informations doit contenir mon signalement ?</w:t>
      </w:r>
    </w:p>
    <w:p w14:paraId="4A84616E" w14:textId="539A9ECA" w:rsidR="00766A05" w:rsidRPr="008D0645" w:rsidRDefault="00766A05" w:rsidP="00766A05">
      <w:pPr>
        <w:jc w:val="both"/>
        <w:rPr>
          <w:rFonts w:ascii="Segoe UI" w:hAnsi="Segoe UI" w:cs="Segoe UI"/>
          <w:lang w:val="fr-FR"/>
        </w:rPr>
      </w:pPr>
    </w:p>
    <w:p w14:paraId="6DCA7F73" w14:textId="680172F1" w:rsidR="00766A05" w:rsidRPr="008D0645" w:rsidRDefault="00766A05" w:rsidP="00D75DB3">
      <w:pPr>
        <w:pStyle w:val="Formatvorlage3"/>
        <w:rPr>
          <w:sz w:val="22"/>
          <w:szCs w:val="22"/>
          <w:lang w:val="fr-FR"/>
        </w:rPr>
      </w:pPr>
      <w:r>
        <w:rPr>
          <w:sz w:val="22"/>
          <w:szCs w:val="22"/>
          <w:lang w:val="fr-FR"/>
        </w:rPr>
        <w:t>Si vous signalez une suspicion de comportement inapproprié, les informations que vous fournissez doivent inclure :</w:t>
      </w:r>
    </w:p>
    <w:p w14:paraId="1AA37759" w14:textId="77777777" w:rsidR="008E4C35" w:rsidRPr="008D0645" w:rsidRDefault="008E4C35" w:rsidP="00D75DB3">
      <w:pPr>
        <w:pStyle w:val="Formatvorlage3"/>
        <w:rPr>
          <w:sz w:val="22"/>
          <w:szCs w:val="22"/>
          <w:lang w:val="fr-FR"/>
        </w:rPr>
      </w:pPr>
    </w:p>
    <w:p w14:paraId="4B451488" w14:textId="5CBC5CC3" w:rsidR="00766A05" w:rsidRPr="00D72263" w:rsidRDefault="00766A05" w:rsidP="004C7268">
      <w:pPr>
        <w:pStyle w:val="Formatvorlage3"/>
        <w:numPr>
          <w:ilvl w:val="0"/>
          <w:numId w:val="9"/>
        </w:numPr>
        <w:rPr>
          <w:sz w:val="22"/>
          <w:szCs w:val="22"/>
        </w:rPr>
      </w:pPr>
      <w:r>
        <w:rPr>
          <w:sz w:val="22"/>
          <w:szCs w:val="22"/>
          <w:lang w:val="fr-FR"/>
        </w:rPr>
        <w:t>Noms des personnes concernées</w:t>
      </w:r>
    </w:p>
    <w:p w14:paraId="413F8F8A" w14:textId="2B600598" w:rsidR="00766A05" w:rsidRPr="008D0645" w:rsidRDefault="00766A05" w:rsidP="004C7268">
      <w:pPr>
        <w:pStyle w:val="Formatvorlage3"/>
        <w:numPr>
          <w:ilvl w:val="0"/>
          <w:numId w:val="9"/>
        </w:numPr>
        <w:rPr>
          <w:sz w:val="22"/>
          <w:szCs w:val="22"/>
          <w:lang w:val="fr-FR"/>
        </w:rPr>
      </w:pPr>
      <w:r>
        <w:rPr>
          <w:sz w:val="22"/>
          <w:szCs w:val="22"/>
          <w:lang w:val="fr-FR"/>
        </w:rPr>
        <w:t>Noms de tous les témoins (le cas échéant)</w:t>
      </w:r>
    </w:p>
    <w:p w14:paraId="1DC371D6" w14:textId="300B67FE" w:rsidR="00766A05" w:rsidRPr="008D0645" w:rsidRDefault="00766A05" w:rsidP="004C7268">
      <w:pPr>
        <w:pStyle w:val="Formatvorlage3"/>
        <w:numPr>
          <w:ilvl w:val="0"/>
          <w:numId w:val="9"/>
        </w:numPr>
        <w:rPr>
          <w:sz w:val="22"/>
          <w:szCs w:val="22"/>
          <w:lang w:val="fr-FR"/>
        </w:rPr>
      </w:pPr>
      <w:r>
        <w:rPr>
          <w:sz w:val="22"/>
          <w:szCs w:val="22"/>
          <w:lang w:val="fr-FR"/>
        </w:rPr>
        <w:t>Date, heure et lieu de l’incident ou des incidents</w:t>
      </w:r>
    </w:p>
    <w:p w14:paraId="40A151D1" w14:textId="683FD1EF" w:rsidR="00766A05" w:rsidRPr="00D72263" w:rsidRDefault="00766A05" w:rsidP="004C7268">
      <w:pPr>
        <w:pStyle w:val="Formatvorlage3"/>
        <w:numPr>
          <w:ilvl w:val="0"/>
          <w:numId w:val="9"/>
        </w:numPr>
        <w:rPr>
          <w:sz w:val="22"/>
          <w:szCs w:val="22"/>
        </w:rPr>
      </w:pPr>
      <w:r>
        <w:rPr>
          <w:sz w:val="22"/>
          <w:szCs w:val="22"/>
          <w:lang w:val="fr-FR"/>
        </w:rPr>
        <w:t>Détails des preuves possibles</w:t>
      </w:r>
    </w:p>
    <w:p w14:paraId="7365A359" w14:textId="6888363C" w:rsidR="00766A05" w:rsidRPr="008D0645" w:rsidRDefault="00766A05" w:rsidP="004C7268">
      <w:pPr>
        <w:pStyle w:val="Formatvorlage3"/>
        <w:numPr>
          <w:ilvl w:val="0"/>
          <w:numId w:val="9"/>
        </w:numPr>
        <w:rPr>
          <w:sz w:val="22"/>
          <w:szCs w:val="22"/>
          <w:lang w:val="fr-FR"/>
        </w:rPr>
      </w:pPr>
      <w:r>
        <w:rPr>
          <w:sz w:val="22"/>
          <w:szCs w:val="22"/>
          <w:lang w:val="fr-FR"/>
        </w:rPr>
        <w:t>Sommes d’argent/biens concernés dans ce contexte</w:t>
      </w:r>
    </w:p>
    <w:p w14:paraId="4C959794" w14:textId="7537C682" w:rsidR="00766A05" w:rsidRPr="00D72263" w:rsidRDefault="00766A05" w:rsidP="004C7268">
      <w:pPr>
        <w:pStyle w:val="Formatvorlage3"/>
        <w:numPr>
          <w:ilvl w:val="0"/>
          <w:numId w:val="9"/>
        </w:numPr>
        <w:rPr>
          <w:sz w:val="22"/>
          <w:szCs w:val="22"/>
        </w:rPr>
      </w:pPr>
      <w:r>
        <w:rPr>
          <w:sz w:val="22"/>
          <w:szCs w:val="22"/>
          <w:lang w:val="fr-FR"/>
        </w:rPr>
        <w:t>Fréquence de l’incident</w:t>
      </w:r>
    </w:p>
    <w:p w14:paraId="1358D107" w14:textId="77777777" w:rsidR="008E4C35" w:rsidRDefault="008E4C35" w:rsidP="00D75DB3">
      <w:pPr>
        <w:pStyle w:val="Formatvorlage3"/>
        <w:rPr>
          <w:sz w:val="22"/>
          <w:szCs w:val="22"/>
        </w:rPr>
      </w:pPr>
    </w:p>
    <w:p w14:paraId="77C76AC6" w14:textId="595C2303" w:rsidR="00766A05" w:rsidRPr="008D0645" w:rsidRDefault="00766A05" w:rsidP="00D75DB3">
      <w:pPr>
        <w:pStyle w:val="Formatvorlage3"/>
        <w:rPr>
          <w:sz w:val="22"/>
          <w:szCs w:val="22"/>
          <w:lang w:val="fr-FR"/>
        </w:rPr>
      </w:pPr>
      <w:r>
        <w:rPr>
          <w:sz w:val="22"/>
          <w:szCs w:val="22"/>
          <w:lang w:val="fr-FR"/>
        </w:rPr>
        <w:t>Pour les signalements dans le cadre de la loi allemande sur le devoir de vigilance de la chaîne d’approvisionnement, vous devez également indiquer :</w:t>
      </w:r>
    </w:p>
    <w:p w14:paraId="3EB8055A" w14:textId="77777777" w:rsidR="008E4C35" w:rsidRPr="008D0645" w:rsidRDefault="008E4C35" w:rsidP="00D75DB3">
      <w:pPr>
        <w:pStyle w:val="Formatvorlage3"/>
        <w:rPr>
          <w:sz w:val="22"/>
          <w:szCs w:val="22"/>
          <w:lang w:val="fr-FR"/>
        </w:rPr>
      </w:pPr>
    </w:p>
    <w:p w14:paraId="3636564A" w14:textId="35C932AA" w:rsidR="00766A05" w:rsidRPr="00D72263" w:rsidRDefault="00766A05" w:rsidP="004C7268">
      <w:pPr>
        <w:pStyle w:val="Formatvorlage3"/>
        <w:numPr>
          <w:ilvl w:val="0"/>
          <w:numId w:val="10"/>
        </w:numPr>
        <w:rPr>
          <w:sz w:val="22"/>
          <w:szCs w:val="22"/>
        </w:rPr>
      </w:pPr>
      <w:r>
        <w:rPr>
          <w:sz w:val="22"/>
          <w:szCs w:val="22"/>
          <w:lang w:val="fr-FR"/>
        </w:rPr>
        <w:t>Attribution de l’infraction</w:t>
      </w:r>
    </w:p>
    <w:p w14:paraId="6EF4BD2F" w14:textId="0A253919" w:rsidR="00766A05" w:rsidRPr="008D0645" w:rsidRDefault="008E4C35" w:rsidP="004C7268">
      <w:pPr>
        <w:pStyle w:val="Formatvorlage3"/>
        <w:numPr>
          <w:ilvl w:val="0"/>
          <w:numId w:val="11"/>
        </w:numPr>
        <w:ind w:left="1134"/>
        <w:rPr>
          <w:sz w:val="22"/>
          <w:szCs w:val="22"/>
          <w:lang w:val="fr-FR"/>
        </w:rPr>
      </w:pPr>
      <w:r>
        <w:rPr>
          <w:sz w:val="22"/>
          <w:szCs w:val="22"/>
          <w:lang w:val="fr-FR"/>
        </w:rPr>
        <w:t>Votre division chez DEHN, et donc DEHN elle-même</w:t>
      </w:r>
    </w:p>
    <w:p w14:paraId="04CB076D" w14:textId="0B2FD526" w:rsidR="00766A05" w:rsidRPr="008D0645" w:rsidRDefault="008E4C35" w:rsidP="004C7268">
      <w:pPr>
        <w:pStyle w:val="Formatvorlage3"/>
        <w:numPr>
          <w:ilvl w:val="0"/>
          <w:numId w:val="11"/>
        </w:numPr>
        <w:ind w:left="1134"/>
        <w:rPr>
          <w:sz w:val="22"/>
          <w:szCs w:val="22"/>
          <w:lang w:val="fr-FR"/>
        </w:rPr>
      </w:pPr>
      <w:r>
        <w:rPr>
          <w:sz w:val="22"/>
          <w:szCs w:val="22"/>
          <w:lang w:val="fr-FR"/>
        </w:rPr>
        <w:t xml:space="preserve">Chez un fournisseur direct ou indirect de DEHN </w:t>
      </w:r>
    </w:p>
    <w:p w14:paraId="7F378301" w14:textId="77777777" w:rsidR="003D7F3C" w:rsidRPr="008D0645" w:rsidRDefault="003D7F3C" w:rsidP="003D7F3C">
      <w:pPr>
        <w:pStyle w:val="Formatvorlage3"/>
        <w:ind w:left="1134"/>
        <w:rPr>
          <w:sz w:val="22"/>
          <w:szCs w:val="22"/>
          <w:lang w:val="fr-FR"/>
        </w:rPr>
      </w:pPr>
    </w:p>
    <w:p w14:paraId="0ED42A9F" w14:textId="5B3061E1" w:rsidR="00766A05" w:rsidRPr="008D0645" w:rsidRDefault="00766A05" w:rsidP="003D7F3C">
      <w:pPr>
        <w:pStyle w:val="Formatvorlage3"/>
        <w:jc w:val="both"/>
        <w:rPr>
          <w:sz w:val="22"/>
          <w:szCs w:val="22"/>
          <w:lang w:val="fr-FR"/>
        </w:rPr>
      </w:pPr>
      <w:r>
        <w:rPr>
          <w:sz w:val="22"/>
          <w:szCs w:val="22"/>
          <w:lang w:val="fr-FR"/>
        </w:rPr>
        <w:t>Ce service est confidentiel. Vous n’êtes aucunement obligé(e) de décliner votre identité si vous ne souhaitez pas le faire. Toutefois, nous fournir autant d’informations que possible permet de soutenir le mieux possible les enquêtes effectuées et les actions menées ultérieurement.</w:t>
      </w:r>
    </w:p>
    <w:p w14:paraId="575FA87E" w14:textId="77777777" w:rsidR="00766A05" w:rsidRPr="008D0645" w:rsidRDefault="00766A05" w:rsidP="00766A05">
      <w:pPr>
        <w:jc w:val="both"/>
        <w:rPr>
          <w:rFonts w:ascii="Segoe UI" w:hAnsi="Segoe UI" w:cs="Segoe UI"/>
          <w:lang w:val="fr-FR"/>
        </w:rPr>
      </w:pPr>
    </w:p>
    <w:p w14:paraId="4D0D0872" w14:textId="7A9F8033" w:rsidR="00766A05" w:rsidRPr="008D0645" w:rsidRDefault="00766A05" w:rsidP="00AF5556">
      <w:pPr>
        <w:pStyle w:val="Listenabsatz"/>
        <w:jc w:val="both"/>
        <w:rPr>
          <w:rFonts w:ascii="Segoe UI" w:hAnsi="Segoe UI" w:cs="Segoe UI"/>
          <w:b/>
          <w:bCs/>
          <w:sz w:val="28"/>
          <w:szCs w:val="28"/>
          <w:lang w:val="fr-FR"/>
        </w:rPr>
      </w:pPr>
    </w:p>
    <w:p w14:paraId="540630DE" w14:textId="4BA41700" w:rsidR="00766A05" w:rsidRPr="008D0645" w:rsidRDefault="00766A05" w:rsidP="00D75DB3">
      <w:pPr>
        <w:pStyle w:val="Formatvorlage2"/>
        <w:rPr>
          <w:lang w:val="fr-FR"/>
        </w:rPr>
      </w:pPr>
      <w:r>
        <w:rPr>
          <w:lang w:val="fr-FR"/>
        </w:rPr>
        <w:t>Mon identité est-elle traitée de manière confidentielle ?</w:t>
      </w:r>
    </w:p>
    <w:p w14:paraId="71133EBA" w14:textId="77777777" w:rsidR="00766A05" w:rsidRPr="008D0645" w:rsidRDefault="00766A05" w:rsidP="00766A05">
      <w:pPr>
        <w:pStyle w:val="Listenabsatz"/>
        <w:jc w:val="both"/>
        <w:rPr>
          <w:rFonts w:ascii="Segoe UI" w:hAnsi="Segoe UI" w:cs="Segoe UI"/>
          <w:lang w:val="fr-FR"/>
        </w:rPr>
      </w:pPr>
    </w:p>
    <w:p w14:paraId="397EF53C" w14:textId="07D1873E" w:rsidR="00AF5556" w:rsidRPr="008D0645" w:rsidRDefault="00766A05" w:rsidP="003D7F3C">
      <w:pPr>
        <w:pStyle w:val="Formatvorlage3"/>
        <w:jc w:val="both"/>
        <w:rPr>
          <w:sz w:val="22"/>
          <w:szCs w:val="22"/>
          <w:lang w:val="fr-FR"/>
        </w:rPr>
      </w:pPr>
      <w:r>
        <w:rPr>
          <w:sz w:val="22"/>
          <w:szCs w:val="22"/>
          <w:lang w:val="fr-FR"/>
        </w:rPr>
        <w:t xml:space="preserve">Lorsque vous contactez DEHNspeakup, vous pouvez décider de rester anonyme ou non. Vous pouvez garder votre identité secrète ou la divulguer sur DEHNspeakup. Vous n’avez aucune obligation d’indiquer votre nom à DEHNspeakup si vous ne souhaitez pas le faire. Votre </w:t>
      </w:r>
      <w:r>
        <w:rPr>
          <w:sz w:val="22"/>
          <w:szCs w:val="22"/>
          <w:lang w:val="fr-FR"/>
        </w:rPr>
        <w:lastRenderedPageBreak/>
        <w:t>signalement sera alors géré uniquement via un numéro de référence tant que vous n’aurez pas décidé de divulguer votre nom sur DEHNspeakup.</w:t>
      </w:r>
    </w:p>
    <w:p w14:paraId="061E6DF2" w14:textId="77777777" w:rsidR="00AF5556" w:rsidRPr="008D0645" w:rsidRDefault="00AF5556" w:rsidP="003D7F3C">
      <w:pPr>
        <w:pStyle w:val="Formatvorlage3"/>
        <w:jc w:val="both"/>
        <w:rPr>
          <w:sz w:val="22"/>
          <w:szCs w:val="22"/>
          <w:lang w:val="fr-FR"/>
        </w:rPr>
      </w:pPr>
    </w:p>
    <w:p w14:paraId="1D49A45F" w14:textId="71762F5D" w:rsidR="00766A05" w:rsidRPr="008D0645" w:rsidRDefault="00AF5556" w:rsidP="003D7F3C">
      <w:pPr>
        <w:pStyle w:val="Formatvorlage3"/>
        <w:jc w:val="both"/>
        <w:rPr>
          <w:sz w:val="22"/>
          <w:szCs w:val="22"/>
          <w:lang w:val="fr-FR"/>
        </w:rPr>
      </w:pPr>
      <w:r>
        <w:rPr>
          <w:sz w:val="22"/>
          <w:szCs w:val="22"/>
          <w:lang w:val="fr-FR"/>
        </w:rPr>
        <w:t xml:space="preserve">DEHNspeakup traite toutes vos informations personnelles de manière confidentielle au sein de DEHNspeakup. </w:t>
      </w:r>
    </w:p>
    <w:p w14:paraId="1A8CED99" w14:textId="2B83D748" w:rsidR="003E4982" w:rsidRPr="008D0645" w:rsidRDefault="003E4982" w:rsidP="003E4982">
      <w:pPr>
        <w:jc w:val="both"/>
        <w:rPr>
          <w:rFonts w:ascii="Segoe UI" w:hAnsi="Segoe UI" w:cs="Segoe UI"/>
          <w:lang w:val="fr-FR"/>
        </w:rPr>
      </w:pPr>
    </w:p>
    <w:p w14:paraId="2EBFFB8A" w14:textId="2205D337" w:rsidR="003E4982" w:rsidRPr="008D0645" w:rsidRDefault="003E4982" w:rsidP="003E4982">
      <w:pPr>
        <w:jc w:val="both"/>
        <w:rPr>
          <w:rFonts w:ascii="Segoe UI" w:hAnsi="Segoe UI" w:cs="Segoe UI"/>
          <w:sz w:val="28"/>
          <w:szCs w:val="28"/>
          <w:lang w:val="fr-FR"/>
        </w:rPr>
      </w:pPr>
    </w:p>
    <w:p w14:paraId="5484A891" w14:textId="75D98952" w:rsidR="003E4982" w:rsidRPr="008D0645" w:rsidRDefault="003E4982" w:rsidP="00D75DB3">
      <w:pPr>
        <w:pStyle w:val="Formatvorlage2"/>
        <w:rPr>
          <w:lang w:val="fr-FR"/>
        </w:rPr>
      </w:pPr>
      <w:r>
        <w:rPr>
          <w:lang w:val="fr-FR"/>
        </w:rPr>
        <w:t>Qui prend en charge ma réclamation ou mon signalement ?</w:t>
      </w:r>
    </w:p>
    <w:p w14:paraId="024B67DA" w14:textId="77777777" w:rsidR="00F37ABF" w:rsidRPr="008D0645" w:rsidRDefault="00F37ABF" w:rsidP="004C7268">
      <w:pPr>
        <w:pStyle w:val="Formatvorlage3"/>
        <w:rPr>
          <w:lang w:val="fr-FR"/>
        </w:rPr>
      </w:pPr>
    </w:p>
    <w:p w14:paraId="3139713D" w14:textId="6B596772" w:rsidR="00F37ABF" w:rsidRPr="00991E61" w:rsidRDefault="00F37ABF" w:rsidP="003D7F3C">
      <w:pPr>
        <w:pStyle w:val="Formatvorlage3"/>
        <w:jc w:val="both"/>
        <w:rPr>
          <w:sz w:val="22"/>
          <w:szCs w:val="22"/>
          <w:lang w:val="fr-FR"/>
        </w:rPr>
      </w:pPr>
      <w:r>
        <w:rPr>
          <w:sz w:val="22"/>
          <w:szCs w:val="22"/>
          <w:lang w:val="fr-FR"/>
        </w:rPr>
        <w:t xml:space="preserve">Un(e) analyste qualifié(e) de Deloitte commencera par passer en revue les informations que vous avez fournies et les résumera dans un rapport. En premier lieu, il s’agit notamment de déterminer si la réclamation a un lien avec d’éventuelles violations des droits de l’homme ou des préoccupations environnementales. Ce rapport, accompagné de recommandations concrètes pour traiter la question, est ensuite envoyé à la personne déléguée aux droits de l’homme ou, dans le cas d’un signalement au titre de la HinSchG, à la personne responsable de la conformité de DEHN pour que celle-ci poursuive l’enquête ou prenne les mesures appropriées. </w:t>
      </w:r>
      <w:r w:rsidR="00991E61" w:rsidRPr="00991E61">
        <w:rPr>
          <w:sz w:val="22"/>
          <w:szCs w:val="22"/>
          <w:lang w:val="fr-FR"/>
        </w:rPr>
        <w:t>La personne déléguée aux droits de l’homme et la personne responsable de la conformité agissent toutes deux sans instructions professionnelles, de manière autonome et impartiale, et sont tenues au secret professionnel.</w:t>
      </w:r>
      <w:r w:rsidR="00991E61">
        <w:rPr>
          <w:sz w:val="22"/>
          <w:szCs w:val="22"/>
          <w:lang w:val="fr-FR"/>
        </w:rPr>
        <w:t xml:space="preserve"> </w:t>
      </w:r>
      <w:r>
        <w:rPr>
          <w:sz w:val="22"/>
          <w:szCs w:val="22"/>
          <w:lang w:val="fr-FR"/>
        </w:rPr>
        <w:t xml:space="preserve">DEHN prendra alors une décision sur les suites à donner à la réclamation. </w:t>
      </w:r>
    </w:p>
    <w:p w14:paraId="52D03704" w14:textId="77777777" w:rsidR="0065656D" w:rsidRPr="008D0645" w:rsidRDefault="0065656D" w:rsidP="003D7F3C">
      <w:pPr>
        <w:jc w:val="both"/>
        <w:rPr>
          <w:rFonts w:ascii="Segoe UI" w:hAnsi="Segoe UI" w:cs="Segoe UI"/>
          <w:lang w:val="fr-FR"/>
        </w:rPr>
      </w:pPr>
    </w:p>
    <w:p w14:paraId="3575FF08" w14:textId="2B07840A" w:rsidR="00F37ABF" w:rsidRPr="008D0645" w:rsidRDefault="00F37ABF" w:rsidP="00F37ABF">
      <w:pPr>
        <w:jc w:val="both"/>
        <w:rPr>
          <w:rFonts w:ascii="Segoe UI" w:hAnsi="Segoe UI" w:cs="Segoe UI"/>
          <w:b/>
          <w:bCs/>
          <w:sz w:val="28"/>
          <w:szCs w:val="28"/>
          <w:lang w:val="fr-FR"/>
        </w:rPr>
      </w:pPr>
    </w:p>
    <w:p w14:paraId="434DFFC9" w14:textId="6BEDF158" w:rsidR="004D0B47" w:rsidRPr="008D0645" w:rsidRDefault="004D0B47" w:rsidP="00EC7901">
      <w:pPr>
        <w:pStyle w:val="Formatvorlage2"/>
        <w:jc w:val="left"/>
        <w:rPr>
          <w:lang w:val="fr-FR"/>
        </w:rPr>
      </w:pPr>
      <w:r>
        <w:rPr>
          <w:lang w:val="fr-FR"/>
        </w:rPr>
        <w:t>Serai-je impliqué(e) de quelque manière que ce soit après avoir signalé un incident ?</w:t>
      </w:r>
    </w:p>
    <w:p w14:paraId="681451C5" w14:textId="77777777" w:rsidR="004D0B47" w:rsidRPr="008D0645" w:rsidRDefault="004D0B47" w:rsidP="004D0B47">
      <w:pPr>
        <w:jc w:val="both"/>
        <w:rPr>
          <w:rFonts w:ascii="Segoe UI" w:hAnsi="Segoe UI" w:cs="Segoe UI"/>
          <w:lang w:val="fr-FR"/>
        </w:rPr>
      </w:pPr>
    </w:p>
    <w:p w14:paraId="39C1272B" w14:textId="62FD877D" w:rsidR="004D0B47" w:rsidRPr="008D0645" w:rsidRDefault="008E4C35" w:rsidP="003D7F3C">
      <w:pPr>
        <w:pStyle w:val="Formatvorlage3"/>
        <w:jc w:val="both"/>
        <w:rPr>
          <w:sz w:val="22"/>
          <w:szCs w:val="22"/>
          <w:lang w:val="fr-FR"/>
        </w:rPr>
      </w:pPr>
      <w:r>
        <w:rPr>
          <w:sz w:val="22"/>
          <w:szCs w:val="22"/>
          <w:lang w:val="fr-FR"/>
        </w:rPr>
        <w:t>Vous ne serez pas impliqué(e) si vous ne souhaitez pas. Toutefois, si vous avez des informations nouvelles ou complémentaires ou si vous souhaitez apporter des modifications à votre signalement initial, vous pouvez le faire toujours sur le site Internet. Veuillez noter l’identifiant et le mot de passe de votre signalement et conserver ces informations en lieu sûr. Vous aurez besoin de ces informations pour pouvoir vous connecter au site Internet, si vous souhaitez vérifier le statut de votre signalement ou ajouter des informations à votre signalement ou à votre suspicion. Lorsque la personne qui signale le problème se reconnecte, elle peut répondre aux éventuelles questions de la personne qui traitant le signalement, ce qui facilite considérablement la clarification et l’évaluation par DEHN des faits signalés.</w:t>
      </w:r>
    </w:p>
    <w:p w14:paraId="49E01480" w14:textId="77777777" w:rsidR="004D0B47" w:rsidRPr="008D0645" w:rsidRDefault="004D0B47" w:rsidP="004D0B47">
      <w:pPr>
        <w:jc w:val="both"/>
        <w:rPr>
          <w:rFonts w:ascii="Segoe UI" w:hAnsi="Segoe UI" w:cs="Segoe UI"/>
          <w:b/>
          <w:bCs/>
          <w:sz w:val="22"/>
          <w:szCs w:val="22"/>
          <w:lang w:val="fr-FR"/>
        </w:rPr>
      </w:pPr>
    </w:p>
    <w:p w14:paraId="72239C9F" w14:textId="77777777" w:rsidR="004D0B47" w:rsidRPr="008D0645" w:rsidRDefault="004D0B47" w:rsidP="004D0B47">
      <w:pPr>
        <w:jc w:val="both"/>
        <w:rPr>
          <w:rFonts w:ascii="Segoe UI" w:hAnsi="Segoe UI" w:cs="Segoe UI"/>
          <w:b/>
          <w:bCs/>
          <w:sz w:val="28"/>
          <w:szCs w:val="28"/>
          <w:lang w:val="fr-FR"/>
        </w:rPr>
      </w:pPr>
    </w:p>
    <w:p w14:paraId="1CE54FB8" w14:textId="451149EE" w:rsidR="00F37ABF" w:rsidRPr="008D0645" w:rsidRDefault="00F37ABF" w:rsidP="00EC7901">
      <w:pPr>
        <w:pStyle w:val="Formatvorlage2"/>
        <w:jc w:val="left"/>
        <w:rPr>
          <w:lang w:val="fr-FR"/>
        </w:rPr>
      </w:pPr>
      <w:r>
        <w:rPr>
          <w:lang w:val="fr-FR"/>
        </w:rPr>
        <w:t>Serai-je notifié(e) du traitement de mon signalement ou de ma réclamation ?</w:t>
      </w:r>
    </w:p>
    <w:p w14:paraId="6BD1EFA8" w14:textId="77777777" w:rsidR="0065656D" w:rsidRPr="008D0645" w:rsidRDefault="0065656D" w:rsidP="0065656D">
      <w:pPr>
        <w:pStyle w:val="Listenabsatz"/>
        <w:jc w:val="both"/>
        <w:rPr>
          <w:rFonts w:ascii="Segoe UI" w:hAnsi="Segoe UI" w:cs="Segoe UI"/>
          <w:b/>
          <w:bCs/>
          <w:sz w:val="22"/>
          <w:szCs w:val="22"/>
          <w:lang w:val="fr-FR"/>
        </w:rPr>
      </w:pPr>
    </w:p>
    <w:p w14:paraId="4B173802" w14:textId="7754FB0C" w:rsidR="0065656D" w:rsidRPr="008D0645" w:rsidRDefault="0065656D" w:rsidP="003D7F3C">
      <w:pPr>
        <w:pStyle w:val="Formatvorlage3"/>
        <w:jc w:val="both"/>
        <w:rPr>
          <w:sz w:val="22"/>
          <w:szCs w:val="22"/>
          <w:lang w:val="fr-FR"/>
        </w:rPr>
      </w:pPr>
      <w:r>
        <w:rPr>
          <w:sz w:val="22"/>
          <w:szCs w:val="22"/>
          <w:lang w:val="fr-FR"/>
        </w:rPr>
        <w:t>Vous recevez un accusé de réception de votre signalement au plus tard dans les sept jours, et une réponse à votre signalement au plus tard dans les trois mois suivant l’accusé de réception. Cette réponse comprend la communication des mesures de suivi prévues et déjà prises, ainsi que les raisons de ces mesures. La réponse à la personne qui a signalé un problème ne peut avoir lieu que dans la mesure où cela n’affecte pas les recherches ou les enquêtes internes et ne porte pas atteinte aux droits des personnes faisant l’objet du signalement ou mentionnées dans le signalement.</w:t>
      </w:r>
    </w:p>
    <w:p w14:paraId="42713422" w14:textId="181D46CB" w:rsidR="0065656D" w:rsidRPr="008D0645" w:rsidRDefault="0065656D" w:rsidP="00F37ABF">
      <w:pPr>
        <w:jc w:val="both"/>
        <w:rPr>
          <w:rFonts w:ascii="Segoe UI" w:hAnsi="Segoe UI" w:cs="Segoe UI"/>
          <w:lang w:val="fr-FR"/>
        </w:rPr>
      </w:pPr>
    </w:p>
    <w:p w14:paraId="3631879A" w14:textId="77777777" w:rsidR="005F21C0" w:rsidRPr="008D0645" w:rsidRDefault="005F21C0" w:rsidP="00F37ABF">
      <w:pPr>
        <w:jc w:val="both"/>
        <w:rPr>
          <w:rFonts w:ascii="Segoe UI" w:hAnsi="Segoe UI" w:cs="Segoe UI"/>
          <w:sz w:val="28"/>
          <w:szCs w:val="28"/>
          <w:lang w:val="fr-FR"/>
        </w:rPr>
      </w:pPr>
    </w:p>
    <w:p w14:paraId="3FEEA503" w14:textId="1D076793" w:rsidR="00D42C0A" w:rsidRPr="008D0645" w:rsidRDefault="00D42C0A" w:rsidP="00851F48">
      <w:pPr>
        <w:pStyle w:val="Formatvorlage2"/>
        <w:keepNext/>
        <w:ind w:left="567"/>
        <w:rPr>
          <w:lang w:val="fr-FR"/>
        </w:rPr>
      </w:pPr>
      <w:r>
        <w:rPr>
          <w:lang w:val="fr-FR"/>
        </w:rPr>
        <w:t>Quelles sont les directives concernant l’examen des faits ?</w:t>
      </w:r>
    </w:p>
    <w:p w14:paraId="401D4101" w14:textId="77777777" w:rsidR="00D42C0A" w:rsidRPr="008D0645" w:rsidRDefault="00D42C0A" w:rsidP="00851F48">
      <w:pPr>
        <w:pStyle w:val="Formatvorlage2"/>
        <w:keepNext/>
        <w:numPr>
          <w:ilvl w:val="0"/>
          <w:numId w:val="0"/>
        </w:numPr>
        <w:ind w:left="567"/>
        <w:rPr>
          <w:lang w:val="fr-FR"/>
        </w:rPr>
      </w:pPr>
    </w:p>
    <w:p w14:paraId="5D53F4D7" w14:textId="06D0A3B0" w:rsidR="00D42C0A" w:rsidRPr="008D0645" w:rsidRDefault="00D42C0A" w:rsidP="00851F48">
      <w:pPr>
        <w:pStyle w:val="Formatvorlage2"/>
        <w:keepNext/>
        <w:numPr>
          <w:ilvl w:val="0"/>
          <w:numId w:val="0"/>
        </w:numPr>
        <w:rPr>
          <w:b w:val="0"/>
          <w:bCs w:val="0"/>
          <w:sz w:val="22"/>
          <w:szCs w:val="22"/>
          <w:lang w:val="fr-FR"/>
        </w:rPr>
      </w:pPr>
      <w:r>
        <w:rPr>
          <w:b w:val="0"/>
          <w:bCs w:val="0"/>
          <w:sz w:val="22"/>
          <w:szCs w:val="22"/>
          <w:lang w:val="fr-FR"/>
        </w:rPr>
        <w:t>Toutes les enquêtrices et tous les enquêteurs doivent respecter certaines règles de conduites :</w:t>
      </w:r>
    </w:p>
    <w:p w14:paraId="0D245E59" w14:textId="77777777" w:rsidR="00FF2013" w:rsidRPr="008D0645" w:rsidRDefault="00FF2013" w:rsidP="00D42C0A">
      <w:pPr>
        <w:pStyle w:val="Formatvorlage2"/>
        <w:numPr>
          <w:ilvl w:val="0"/>
          <w:numId w:val="0"/>
        </w:numPr>
        <w:rPr>
          <w:b w:val="0"/>
          <w:bCs w:val="0"/>
          <w:sz w:val="22"/>
          <w:szCs w:val="22"/>
          <w:lang w:val="fr-FR"/>
        </w:rPr>
      </w:pPr>
    </w:p>
    <w:p w14:paraId="78E4CC6B" w14:textId="252BFF15" w:rsidR="00D42C0A" w:rsidRPr="008D0645" w:rsidRDefault="00D42C0A" w:rsidP="00D42C0A">
      <w:pPr>
        <w:pStyle w:val="Formatvorlage2"/>
        <w:numPr>
          <w:ilvl w:val="0"/>
          <w:numId w:val="10"/>
        </w:numPr>
        <w:rPr>
          <w:b w:val="0"/>
          <w:bCs w:val="0"/>
          <w:sz w:val="22"/>
          <w:szCs w:val="22"/>
          <w:lang w:val="fr-FR"/>
        </w:rPr>
      </w:pPr>
      <w:r>
        <w:rPr>
          <w:b w:val="0"/>
          <w:bCs w:val="0"/>
          <w:sz w:val="22"/>
          <w:szCs w:val="22"/>
          <w:lang w:val="fr-FR"/>
        </w:rPr>
        <w:t>Protéger la personne qui effectue le signalement ! Les données personnelles, ainsi que les détails du signalement, ne doivent pas être divulgués sans raison.</w:t>
      </w:r>
    </w:p>
    <w:p w14:paraId="7C832FC9" w14:textId="23E57DD4" w:rsidR="00D42C0A" w:rsidRPr="008D0645" w:rsidRDefault="00D42C0A" w:rsidP="00D42C0A">
      <w:pPr>
        <w:pStyle w:val="Formatvorlage2"/>
        <w:numPr>
          <w:ilvl w:val="0"/>
          <w:numId w:val="10"/>
        </w:numPr>
        <w:rPr>
          <w:b w:val="0"/>
          <w:bCs w:val="0"/>
          <w:sz w:val="22"/>
          <w:szCs w:val="22"/>
          <w:lang w:val="fr-FR"/>
        </w:rPr>
      </w:pPr>
      <w:r>
        <w:rPr>
          <w:b w:val="0"/>
          <w:bCs w:val="0"/>
          <w:sz w:val="22"/>
          <w:szCs w:val="22"/>
          <w:lang w:val="fr-FR"/>
        </w:rPr>
        <w:t>Tout examen des faits doit être mené de manière équitable, objective et sans préjugés.</w:t>
      </w:r>
    </w:p>
    <w:p w14:paraId="4FCD293B" w14:textId="36190682" w:rsidR="00D42C0A" w:rsidRPr="008D0645" w:rsidRDefault="00D42C0A" w:rsidP="00D42C0A">
      <w:pPr>
        <w:pStyle w:val="Formatvorlage2"/>
        <w:numPr>
          <w:ilvl w:val="0"/>
          <w:numId w:val="10"/>
        </w:numPr>
        <w:rPr>
          <w:b w:val="0"/>
          <w:bCs w:val="0"/>
          <w:sz w:val="22"/>
          <w:szCs w:val="22"/>
          <w:lang w:val="fr-FR"/>
        </w:rPr>
      </w:pPr>
      <w:r>
        <w:rPr>
          <w:b w:val="0"/>
          <w:bCs w:val="0"/>
          <w:sz w:val="22"/>
          <w:szCs w:val="22"/>
          <w:lang w:val="fr-FR"/>
        </w:rPr>
        <w:t>Toute personne effectuant un signalement a le droit d’être entendue.</w:t>
      </w:r>
    </w:p>
    <w:p w14:paraId="0CB395FA" w14:textId="791B708E" w:rsidR="00D42C0A" w:rsidRPr="008D0645" w:rsidRDefault="00D42C0A" w:rsidP="00D42C0A">
      <w:pPr>
        <w:pStyle w:val="Formatvorlage2"/>
        <w:numPr>
          <w:ilvl w:val="0"/>
          <w:numId w:val="10"/>
        </w:numPr>
        <w:rPr>
          <w:b w:val="0"/>
          <w:bCs w:val="0"/>
          <w:sz w:val="22"/>
          <w:szCs w:val="22"/>
          <w:lang w:val="fr-FR"/>
        </w:rPr>
      </w:pPr>
      <w:r>
        <w:rPr>
          <w:b w:val="0"/>
          <w:bCs w:val="0"/>
          <w:sz w:val="22"/>
          <w:szCs w:val="22"/>
          <w:lang w:val="fr-FR"/>
        </w:rPr>
        <w:t>Toutes les données et informations sont traitées de manière confidentielle.</w:t>
      </w:r>
    </w:p>
    <w:p w14:paraId="608D4D9E" w14:textId="758C40F1" w:rsidR="00D42C0A" w:rsidRPr="008D0645" w:rsidRDefault="00D42C0A" w:rsidP="00D42C0A">
      <w:pPr>
        <w:pStyle w:val="Formatvorlage2"/>
        <w:numPr>
          <w:ilvl w:val="0"/>
          <w:numId w:val="10"/>
        </w:numPr>
        <w:rPr>
          <w:b w:val="0"/>
          <w:bCs w:val="0"/>
          <w:sz w:val="22"/>
          <w:szCs w:val="22"/>
          <w:lang w:val="fr-FR"/>
        </w:rPr>
      </w:pPr>
      <w:r>
        <w:rPr>
          <w:b w:val="0"/>
          <w:bCs w:val="0"/>
          <w:sz w:val="22"/>
          <w:szCs w:val="22"/>
          <w:lang w:val="fr-FR"/>
        </w:rPr>
        <w:t xml:space="preserve">Si un(e) responsable de signalement constate qu’il (ou elle) ne peut pas garantir une enquête objective pour des raisons personnelles, il (ou elle) est tenu(e) de signaler ce conflit d’intérêts. </w:t>
      </w:r>
    </w:p>
    <w:p w14:paraId="242FD1E7" w14:textId="599455B2" w:rsidR="00D42C0A" w:rsidRPr="008D0645" w:rsidRDefault="00D42C0A" w:rsidP="00D42C0A">
      <w:pPr>
        <w:pStyle w:val="Formatvorlage2"/>
        <w:numPr>
          <w:ilvl w:val="0"/>
          <w:numId w:val="0"/>
        </w:numPr>
        <w:ind w:left="720" w:hanging="360"/>
        <w:rPr>
          <w:sz w:val="22"/>
          <w:szCs w:val="22"/>
          <w:lang w:val="fr-FR"/>
        </w:rPr>
      </w:pPr>
    </w:p>
    <w:p w14:paraId="2AA87DA5" w14:textId="77777777" w:rsidR="00D42C0A" w:rsidRPr="008D0645" w:rsidRDefault="00D42C0A" w:rsidP="00D42C0A">
      <w:pPr>
        <w:pStyle w:val="Formatvorlage2"/>
        <w:numPr>
          <w:ilvl w:val="0"/>
          <w:numId w:val="0"/>
        </w:numPr>
        <w:ind w:left="720" w:hanging="360"/>
        <w:rPr>
          <w:lang w:val="fr-FR"/>
        </w:rPr>
      </w:pPr>
    </w:p>
    <w:p w14:paraId="467C5271" w14:textId="7220C8D8" w:rsidR="00F37ABF" w:rsidRPr="008D0645" w:rsidRDefault="00D72263" w:rsidP="00D42C0A">
      <w:pPr>
        <w:pStyle w:val="Formatvorlage2"/>
        <w:ind w:left="567"/>
        <w:rPr>
          <w:lang w:val="fr-FR"/>
        </w:rPr>
      </w:pPr>
      <w:r>
        <w:rPr>
          <w:lang w:val="fr-FR"/>
        </w:rPr>
        <w:t>En tant que lanceur d’alerte, suis-je protégé(e) ?</w:t>
      </w:r>
    </w:p>
    <w:p w14:paraId="08ECAB26" w14:textId="3D703292" w:rsidR="00D42C0A" w:rsidRPr="008D0645" w:rsidRDefault="00D42C0A" w:rsidP="00D42C0A">
      <w:pPr>
        <w:pStyle w:val="Formatvorlage2"/>
        <w:numPr>
          <w:ilvl w:val="0"/>
          <w:numId w:val="0"/>
        </w:numPr>
        <w:rPr>
          <w:lang w:val="fr-FR"/>
        </w:rPr>
      </w:pPr>
    </w:p>
    <w:p w14:paraId="2B7CB2D2" w14:textId="291EE39E" w:rsidR="00F37ABF" w:rsidRPr="008D0645" w:rsidRDefault="00A5589B" w:rsidP="003D7F3C">
      <w:pPr>
        <w:jc w:val="both"/>
        <w:rPr>
          <w:rFonts w:ascii="Segoe UI" w:hAnsi="Segoe UI" w:cs="Segoe UI"/>
          <w:sz w:val="22"/>
          <w:szCs w:val="22"/>
          <w:lang w:val="fr-FR"/>
        </w:rPr>
      </w:pPr>
      <w:r>
        <w:rPr>
          <w:rFonts w:ascii="Segoe UI" w:hAnsi="Segoe UI" w:cs="Segoe UI"/>
          <w:sz w:val="22"/>
          <w:szCs w:val="22"/>
          <w:lang w:val="fr-FR"/>
        </w:rPr>
        <w:t>Oui, vous l’êtes ! Les personnes qui effectuent des signalements de bonne foi ne sont pas sanctionnées et DEHN ne tolèrera aucune forme de discrimination. Si vous avez le sentiment que vous ou d’autres personnes subissez ou avez subi des représailles suite au dépôt d’une réclamation, nous vous demandons de le signaler immédiatement. Les allégations fondées à ce sujet sont sanctionnées comme des violations du principe de conformité.</w:t>
      </w:r>
    </w:p>
    <w:p w14:paraId="210EF3AD" w14:textId="06076DDB" w:rsidR="009E317D" w:rsidRPr="008D0645" w:rsidRDefault="009E317D" w:rsidP="003D7F3C">
      <w:pPr>
        <w:jc w:val="both"/>
        <w:rPr>
          <w:rFonts w:ascii="Segoe UI" w:hAnsi="Segoe UI" w:cs="Segoe UI"/>
          <w:sz w:val="22"/>
          <w:szCs w:val="22"/>
          <w:lang w:val="fr-FR"/>
        </w:rPr>
      </w:pPr>
    </w:p>
    <w:p w14:paraId="5E6BBFDB" w14:textId="7879E448" w:rsidR="009E317D" w:rsidRDefault="0007462D" w:rsidP="005B25C3">
      <w:pPr>
        <w:pStyle w:val="Formatvorlage2"/>
        <w:ind w:left="567"/>
      </w:pPr>
      <w:bookmarkStart w:id="0" w:name="_Hlk143673498"/>
      <w:r>
        <w:rPr>
          <w:lang w:val="fr-FR"/>
        </w:rPr>
        <w:t xml:space="preserve">Adaptation et contrôle de l’efficacité </w:t>
      </w:r>
    </w:p>
    <w:bookmarkEnd w:id="0"/>
    <w:p w14:paraId="77167B3F" w14:textId="77777777" w:rsidR="0007462D" w:rsidRDefault="0007462D" w:rsidP="0007462D">
      <w:pPr>
        <w:pStyle w:val="Formatvorlage2"/>
        <w:numPr>
          <w:ilvl w:val="0"/>
          <w:numId w:val="0"/>
        </w:numPr>
      </w:pPr>
    </w:p>
    <w:p w14:paraId="7EDA5168" w14:textId="0EBCB636" w:rsidR="0007462D" w:rsidRPr="008D0645" w:rsidRDefault="0007462D" w:rsidP="0007462D">
      <w:pPr>
        <w:pStyle w:val="Formatvorlage2"/>
        <w:numPr>
          <w:ilvl w:val="0"/>
          <w:numId w:val="0"/>
        </w:numPr>
        <w:rPr>
          <w:b w:val="0"/>
          <w:bCs w:val="0"/>
          <w:sz w:val="22"/>
          <w:szCs w:val="22"/>
          <w:lang w:val="fr-FR"/>
        </w:rPr>
      </w:pPr>
      <w:r>
        <w:rPr>
          <w:b w:val="0"/>
          <w:bCs w:val="0"/>
          <w:sz w:val="22"/>
          <w:szCs w:val="22"/>
          <w:lang w:val="fr-FR"/>
        </w:rPr>
        <w:t xml:space="preserve">DEHN intégrera les enseignements tirés du traitement des signalements dans l’adaptation et, le cas échéant, dans l’optimisation de la procédure de réclamation conforme à la LkSG. </w:t>
      </w:r>
    </w:p>
    <w:p w14:paraId="6CFDA658" w14:textId="76599FA7" w:rsidR="009E317D" w:rsidRPr="008D0645" w:rsidRDefault="0007462D" w:rsidP="009E317D">
      <w:pPr>
        <w:pStyle w:val="Formatvorlage2"/>
        <w:numPr>
          <w:ilvl w:val="0"/>
          <w:numId w:val="0"/>
        </w:numPr>
        <w:rPr>
          <w:b w:val="0"/>
          <w:bCs w:val="0"/>
          <w:sz w:val="22"/>
          <w:szCs w:val="22"/>
          <w:lang w:val="fr-FR"/>
        </w:rPr>
      </w:pPr>
      <w:r>
        <w:rPr>
          <w:b w:val="0"/>
          <w:bCs w:val="0"/>
          <w:sz w:val="22"/>
          <w:szCs w:val="22"/>
          <w:lang w:val="fr-FR"/>
        </w:rPr>
        <w:t xml:space="preserve">Une fois par an et, le cas échéant, en fonction des circonstances, DEHN contrôlera l’efficacité de la procédure de réclamation conforme à la LkSG à l’aide d’indicateurs clés de performance pertinents. Pour ce faire, nous nous basons sur les critères d’efficacité des principes directeurs de l’ONU. </w:t>
      </w:r>
    </w:p>
    <w:p w14:paraId="618A2EDF" w14:textId="77777777" w:rsidR="0007462D" w:rsidRPr="008D0645" w:rsidRDefault="0007462D" w:rsidP="005B25C3">
      <w:pPr>
        <w:pStyle w:val="Formatvorlage2"/>
        <w:numPr>
          <w:ilvl w:val="0"/>
          <w:numId w:val="0"/>
        </w:numPr>
        <w:rPr>
          <w:sz w:val="22"/>
          <w:szCs w:val="22"/>
          <w:lang w:val="fr-FR"/>
        </w:rPr>
      </w:pPr>
    </w:p>
    <w:p w14:paraId="1CB1C9A0" w14:textId="77777777" w:rsidR="00F37ABF" w:rsidRPr="008D0645" w:rsidRDefault="00F37ABF" w:rsidP="003D7F3C">
      <w:pPr>
        <w:rPr>
          <w:rFonts w:ascii="Segoe UI" w:hAnsi="Segoe UI" w:cs="Segoe UI"/>
          <w:sz w:val="22"/>
          <w:szCs w:val="22"/>
          <w:lang w:val="fr-FR"/>
        </w:rPr>
      </w:pPr>
    </w:p>
    <w:p w14:paraId="5E1DB497" w14:textId="77777777" w:rsidR="00F37ABF" w:rsidRPr="008D0645" w:rsidRDefault="00F37ABF" w:rsidP="003E4982">
      <w:pPr>
        <w:jc w:val="both"/>
        <w:rPr>
          <w:rFonts w:ascii="Segoe UI" w:hAnsi="Segoe UI" w:cs="Segoe UI"/>
          <w:lang w:val="fr-FR"/>
        </w:rPr>
      </w:pPr>
    </w:p>
    <w:sectPr w:rsidR="00F37ABF" w:rsidRPr="008D0645" w:rsidSect="00AF5FD6">
      <w:headerReference w:type="even" r:id="rId10"/>
      <w:headerReference w:type="default" r:id="rId11"/>
      <w:footerReference w:type="default" r:id="rId12"/>
      <w:headerReference w:type="first" r:id="rId13"/>
      <w:pgSz w:w="11907" w:h="16840" w:code="9"/>
      <w:pgMar w:top="1701" w:right="1418" w:bottom="1134" w:left="1418"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A8B9C" w14:textId="77777777" w:rsidR="00B7622F" w:rsidRDefault="00B7622F">
      <w:r>
        <w:separator/>
      </w:r>
    </w:p>
  </w:endnote>
  <w:endnote w:type="continuationSeparator" w:id="0">
    <w:p w14:paraId="5A6A8A25" w14:textId="77777777" w:rsidR="00B7622F" w:rsidRDefault="00B7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E6D16" w14:textId="4C63DF70" w:rsidR="00E638C0" w:rsidRPr="008D0645" w:rsidRDefault="00E43D5A">
    <w:pPr>
      <w:pStyle w:val="Fuzeile"/>
      <w:rPr>
        <w:rFonts w:ascii="Segoe UI" w:hAnsi="Segoe UI" w:cs="Segoe UI"/>
        <w:sz w:val="18"/>
        <w:szCs w:val="18"/>
        <w:lang w:val="fr-FR"/>
      </w:rPr>
    </w:pPr>
    <w:r>
      <w:rPr>
        <w:rFonts w:ascii="Segoe UI" w:hAnsi="Segoe UI"/>
        <w:noProof/>
        <w:lang w:val="fr-FR"/>
      </w:rPr>
      <mc:AlternateContent>
        <mc:Choice Requires="wps">
          <w:drawing>
            <wp:anchor distT="0" distB="0" distL="114300" distR="114300" simplePos="0" relativeHeight="251660800" behindDoc="0" locked="0" layoutInCell="1" allowOverlap="1" wp14:anchorId="4C87FDF3" wp14:editId="536862AF">
              <wp:simplePos x="0" y="0"/>
              <wp:positionH relativeFrom="column">
                <wp:align>right</wp:align>
              </wp:positionH>
              <wp:positionV relativeFrom="page">
                <wp:posOffset>10086975</wp:posOffset>
              </wp:positionV>
              <wp:extent cx="2358000" cy="201600"/>
              <wp:effectExtent l="0" t="0" r="4445" b="825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000" cy="201600"/>
                      </a:xfrm>
                      <a:prstGeom prst="rect">
                        <a:avLst/>
                      </a:prstGeom>
                      <a:noFill/>
                      <a:ln w="9525">
                        <a:noFill/>
                        <a:miter lim="800000"/>
                        <a:headEnd/>
                        <a:tailEnd/>
                      </a:ln>
                    </wps:spPr>
                    <wps:txbx>
                      <w:txbxContent>
                        <w:p w14:paraId="4140738E" w14:textId="7E7001C5" w:rsidR="00E43D5A" w:rsidRPr="001A4BCE" w:rsidRDefault="00E43D5A" w:rsidP="00E43D5A">
                          <w:pPr>
                            <w:tabs>
                              <w:tab w:val="left" w:pos="3686"/>
                            </w:tabs>
                            <w:ind w:right="13"/>
                            <w:jc w:val="right"/>
                            <w:rPr>
                              <w:rFonts w:ascii="Segoe UI" w:hAnsi="Segoe UI" w:cs="Segoe UI"/>
                              <w:sz w:val="18"/>
                              <w:szCs w:val="18"/>
                            </w:rPr>
                          </w:pPr>
                          <w:r>
                            <w:rPr>
                              <w:rFonts w:ascii="Segoe UI" w:hAnsi="Segoe UI" w:cs="Segoe UI"/>
                              <w:sz w:val="18"/>
                              <w:szCs w:val="18"/>
                              <w:lang w:val="fr-FR"/>
                            </w:rPr>
                            <w:t xml:space="preserve">Version : </w:t>
                          </w:r>
                          <w:r>
                            <w:rPr>
                              <w:rFonts w:ascii="Segoe UI" w:hAnsi="Segoe UI" w:cs="Segoe UI"/>
                              <w:sz w:val="18"/>
                              <w:szCs w:val="18"/>
                              <w:lang w:val="fr-FR"/>
                            </w:rPr>
                            <w:fldChar w:fldCharType="begin"/>
                          </w:r>
                          <w:r>
                            <w:rPr>
                              <w:rFonts w:ascii="Segoe UI" w:hAnsi="Segoe UI" w:cs="Segoe UI"/>
                              <w:sz w:val="18"/>
                              <w:szCs w:val="18"/>
                              <w:lang w:val="fr-FR"/>
                            </w:rPr>
                            <w:instrText xml:space="preserve"> TIME \@ "dd.MM.yyyy" </w:instrText>
                          </w:r>
                          <w:r>
                            <w:rPr>
                              <w:rFonts w:ascii="Segoe UI" w:hAnsi="Segoe UI" w:cs="Segoe UI"/>
                              <w:sz w:val="18"/>
                              <w:szCs w:val="18"/>
                              <w:lang w:val="fr-FR"/>
                            </w:rPr>
                            <w:fldChar w:fldCharType="separate"/>
                          </w:r>
                          <w:r w:rsidR="00F5704C">
                            <w:rPr>
                              <w:rFonts w:ascii="Segoe UI" w:hAnsi="Segoe UI" w:cs="Segoe UI"/>
                              <w:noProof/>
                              <w:sz w:val="18"/>
                              <w:szCs w:val="18"/>
                              <w:lang w:val="fr-FR"/>
                            </w:rPr>
                            <w:t>14.10.2024</w:t>
                          </w:r>
                          <w:r>
                            <w:rPr>
                              <w:rFonts w:ascii="Segoe UI" w:hAnsi="Segoe UI" w:cs="Segoe UI"/>
                              <w:sz w:val="18"/>
                              <w:szCs w:val="18"/>
                              <w:lang w:val="fr-FR"/>
                            </w:rPr>
                            <w:fldChar w:fldCharType="end"/>
                          </w:r>
                          <w:r>
                            <w:rPr>
                              <w:rFonts w:ascii="Segoe UI" w:hAnsi="Segoe UI" w:cs="Segoe UI"/>
                              <w:sz w:val="18"/>
                              <w:szCs w:val="18"/>
                              <w:lang w:val="fr-FR"/>
                            </w:rPr>
                            <w:t xml:space="preserve"> / Page </w:t>
                          </w:r>
                          <w:r>
                            <w:rPr>
                              <w:rFonts w:ascii="Segoe UI" w:hAnsi="Segoe UI" w:cs="Segoe UI"/>
                              <w:sz w:val="18"/>
                              <w:szCs w:val="18"/>
                              <w:lang w:val="fr-FR"/>
                            </w:rPr>
                            <w:fldChar w:fldCharType="begin"/>
                          </w:r>
                          <w:r>
                            <w:rPr>
                              <w:rFonts w:ascii="Segoe UI" w:hAnsi="Segoe UI" w:cs="Segoe UI"/>
                              <w:sz w:val="18"/>
                              <w:szCs w:val="18"/>
                              <w:lang w:val="fr-FR"/>
                            </w:rPr>
                            <w:instrText>PAGE  \* Arabic  \* MERGEFORMAT</w:instrText>
                          </w:r>
                          <w:r>
                            <w:rPr>
                              <w:rFonts w:ascii="Segoe UI" w:hAnsi="Segoe UI" w:cs="Segoe UI"/>
                              <w:sz w:val="18"/>
                              <w:szCs w:val="18"/>
                              <w:lang w:val="fr-FR"/>
                            </w:rPr>
                            <w:fldChar w:fldCharType="separate"/>
                          </w:r>
                          <w:r>
                            <w:rPr>
                              <w:rFonts w:ascii="Segoe UI" w:hAnsi="Segoe UI" w:cs="Segoe UI"/>
                              <w:b/>
                              <w:bCs/>
                              <w:noProof/>
                              <w:sz w:val="18"/>
                              <w:szCs w:val="18"/>
                              <w:lang w:val="fr-FR"/>
                            </w:rPr>
                            <w:t>1</w:t>
                          </w:r>
                          <w:r>
                            <w:rPr>
                              <w:rFonts w:ascii="Segoe UI" w:hAnsi="Segoe UI" w:cs="Segoe UI"/>
                              <w:sz w:val="18"/>
                              <w:szCs w:val="18"/>
                              <w:lang w:val="fr-FR"/>
                            </w:rPr>
                            <w:fldChar w:fldCharType="end"/>
                          </w:r>
                          <w:r>
                            <w:rPr>
                              <w:rFonts w:ascii="Segoe UI" w:hAnsi="Segoe UI" w:cs="Segoe UI"/>
                              <w:sz w:val="18"/>
                              <w:szCs w:val="18"/>
                              <w:lang w:val="fr-FR"/>
                            </w:rPr>
                            <w:t xml:space="preserve"> de </w:t>
                          </w:r>
                          <w:r>
                            <w:rPr>
                              <w:rFonts w:ascii="Segoe UI" w:hAnsi="Segoe UI" w:cs="Segoe UI"/>
                              <w:sz w:val="18"/>
                              <w:szCs w:val="18"/>
                              <w:lang w:val="fr-FR"/>
                            </w:rPr>
                            <w:fldChar w:fldCharType="begin"/>
                          </w:r>
                          <w:r>
                            <w:rPr>
                              <w:rFonts w:ascii="Segoe UI" w:hAnsi="Segoe UI" w:cs="Segoe UI"/>
                              <w:sz w:val="18"/>
                              <w:szCs w:val="18"/>
                              <w:lang w:val="fr-FR"/>
                            </w:rPr>
                            <w:instrText>NUMPAGES  \* Arabic  \* MERGEFORMAT</w:instrText>
                          </w:r>
                          <w:r>
                            <w:rPr>
                              <w:rFonts w:ascii="Segoe UI" w:hAnsi="Segoe UI" w:cs="Segoe UI"/>
                              <w:sz w:val="18"/>
                              <w:szCs w:val="18"/>
                              <w:lang w:val="fr-FR"/>
                            </w:rPr>
                            <w:fldChar w:fldCharType="separate"/>
                          </w:r>
                          <w:r>
                            <w:rPr>
                              <w:rFonts w:ascii="Segoe UI" w:hAnsi="Segoe UI" w:cs="Segoe UI"/>
                              <w:b/>
                              <w:bCs/>
                              <w:noProof/>
                              <w:sz w:val="18"/>
                              <w:szCs w:val="18"/>
                              <w:lang w:val="fr-FR"/>
                            </w:rPr>
                            <w:t>1</w:t>
                          </w:r>
                          <w:r>
                            <w:rPr>
                              <w:rFonts w:ascii="Segoe UI" w:hAnsi="Segoe UI" w:cs="Segoe UI"/>
                              <w:sz w:val="18"/>
                              <w:szCs w:val="18"/>
                              <w:lang w:val="fr-FR"/>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7FDF3" id="_x0000_t202" coordsize="21600,21600" o:spt="202" path="m,l,21600r21600,l21600,xe">
              <v:stroke joinstyle="miter"/>
              <v:path gradientshapeok="t" o:connecttype="rect"/>
            </v:shapetype>
            <v:shape id="Textfeld 1" o:spid="_x0000_s1029" type="#_x0000_t202" style="position:absolute;margin-left:134.45pt;margin-top:794.25pt;width:185.65pt;height:15.85pt;z-index:25166080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Fb6gEAAL0DAAAOAAAAZHJzL2Uyb0RvYy54bWysU8Fu2zAMvQ/YPwi6L3YypOiMOEXXrsOA&#10;bh3Q7QMYWY6FSaImKbGzrx8l22mx3YpeBEokH/keqc3VYDQ7Sh8U2povFyVn0gpslN3X/OePu3eX&#10;nIUItgGNVtb8JAO/2r59s+ldJVfYoW6kZwRiQ9W7mncxuqooguikgbBAJy05W/QGIl39vmg89IRu&#10;dLEqy4uiR984j0KGQK+3o5NvM37bShEf2jbIyHTNqbeYT5/PXTqL7QaqvQfXKTG1AS/owoCyVPQM&#10;dQsR2MGr/6CMEh4DtnEh0BTYtkrIzIHYLMt/2Dx24GTmQuIEd5YpvB6s+HZ8dN89i8NHHGiAmURw&#10;9yh+BWbxpgO7l9feY99JaKjwMklW9C5UU2qSOlQhgez6r9jQkOEQMQMNrTdJFeLJCJ0GcDqLLofI&#10;BD2u3q8vy5JcgnwkwgXZqQRUc7bzIX6WaFgyau5pqBkdjvchjqFzSCpm8U5pnQerLetr/mG9WueE&#10;Zx6jIu2dVqbmqfpYE6pE8pNtcnIEpUebetF2Yp2IjpTjsBsoMLHfYXMi/h7H/aL/QEaH/g9nPe1W&#10;zcPvA3jJmf5iScO0iLPhZ2M3G2AFpdY8cjaaNzEv7MjtmrRtVab9VHnqjXYkCzftc1rC5/cc9fTr&#10;tn8BAAD//wMAUEsDBBQABgAIAAAAIQD32CtL3wAAAAoBAAAPAAAAZHJzL2Rvd25yZXYueG1sTI/B&#10;TsMwEETvSPyDtUjcqN1UDSHEqSoEJ6SKNBw4OrGbWI3XIXbb8PdsT3DcmdHsm2Izu4GdzRSsRwnL&#10;hQBmsPXaYifhs357yICFqFCrwaOR8GMCbMrbm0Ll2l+wMud97BiVYMiVhD7GMec8tL1xKiz8aJC8&#10;g5+cinROHdeTulC5G3giRMqdskgfejWal960x/3JSdh+YfVqv3fNR3WobF0/CXxPj1Le383bZ2DR&#10;zPEvDFd8QoeSmBp/Qh3YIIGGRFLXWbYGRv7qcbkC1pCUJiIBXhb8/4TyFwAA//8DAFBLAQItABQA&#10;BgAIAAAAIQC2gziS/gAAAOEBAAATAAAAAAAAAAAAAAAAAAAAAABbQ29udGVudF9UeXBlc10ueG1s&#10;UEsBAi0AFAAGAAgAAAAhADj9If/WAAAAlAEAAAsAAAAAAAAAAAAAAAAALwEAAF9yZWxzLy5yZWxz&#10;UEsBAi0AFAAGAAgAAAAhALTFoVvqAQAAvQMAAA4AAAAAAAAAAAAAAAAALgIAAGRycy9lMm9Eb2Mu&#10;eG1sUEsBAi0AFAAGAAgAAAAhAPfYK0vfAAAACgEAAA8AAAAAAAAAAAAAAAAARAQAAGRycy9kb3du&#10;cmV2LnhtbFBLBQYAAAAABAAEAPMAAABQBQAAAAA=&#10;" filled="f" stroked="f">
              <v:textbox inset="0,0,0,0">
                <w:txbxContent>
                  <w:p w14:paraId="4140738E" w14:textId="7E7001C5" w:rsidR="00E43D5A" w:rsidRPr="001A4BCE" w:rsidRDefault="00E43D5A" w:rsidP="00E43D5A">
                    <w:pPr>
                      <w:tabs>
                        <w:tab w:val="left" w:pos="3686"/>
                      </w:tabs>
                      <w:ind w:right="13"/>
                      <w:jc w:val="right"/>
                      <w:rPr>
                        <w:rFonts w:ascii="Segoe UI" w:hAnsi="Segoe UI" w:cs="Segoe UI"/>
                        <w:sz w:val="18"/>
                        <w:szCs w:val="18"/>
                      </w:rPr>
                    </w:pPr>
                    <w:r>
                      <w:rPr>
                        <w:rFonts w:ascii="Segoe UI" w:hAnsi="Segoe UI" w:cs="Segoe UI"/>
                        <w:sz w:val="18"/>
                        <w:szCs w:val="18"/>
                        <w:lang w:val="fr-FR"/>
                      </w:rPr>
                      <w:t xml:space="preserve">Version : </w:t>
                    </w:r>
                    <w:r>
                      <w:rPr>
                        <w:rFonts w:ascii="Segoe UI" w:hAnsi="Segoe UI" w:cs="Segoe UI"/>
                        <w:sz w:val="18"/>
                        <w:szCs w:val="18"/>
                        <w:lang w:val="fr-FR"/>
                      </w:rPr>
                      <w:fldChar w:fldCharType="begin"/>
                    </w:r>
                    <w:r>
                      <w:rPr>
                        <w:rFonts w:ascii="Segoe UI" w:hAnsi="Segoe UI" w:cs="Segoe UI"/>
                        <w:sz w:val="18"/>
                        <w:szCs w:val="18"/>
                        <w:lang w:val="fr-FR"/>
                      </w:rPr>
                      <w:instrText xml:space="preserve"> TIME \@ "dd.MM.yyyy" </w:instrText>
                    </w:r>
                    <w:r>
                      <w:rPr>
                        <w:rFonts w:ascii="Segoe UI" w:hAnsi="Segoe UI" w:cs="Segoe UI"/>
                        <w:sz w:val="18"/>
                        <w:szCs w:val="18"/>
                        <w:lang w:val="fr-FR"/>
                      </w:rPr>
                      <w:fldChar w:fldCharType="separate"/>
                    </w:r>
                    <w:r w:rsidR="00F5704C">
                      <w:rPr>
                        <w:rFonts w:ascii="Segoe UI" w:hAnsi="Segoe UI" w:cs="Segoe UI"/>
                        <w:noProof/>
                        <w:sz w:val="18"/>
                        <w:szCs w:val="18"/>
                        <w:lang w:val="fr-FR"/>
                      </w:rPr>
                      <w:t>14.10.2024</w:t>
                    </w:r>
                    <w:r>
                      <w:rPr>
                        <w:rFonts w:ascii="Segoe UI" w:hAnsi="Segoe UI" w:cs="Segoe UI"/>
                        <w:sz w:val="18"/>
                        <w:szCs w:val="18"/>
                        <w:lang w:val="fr-FR"/>
                      </w:rPr>
                      <w:fldChar w:fldCharType="end"/>
                    </w:r>
                    <w:r>
                      <w:rPr>
                        <w:rFonts w:ascii="Segoe UI" w:hAnsi="Segoe UI" w:cs="Segoe UI"/>
                        <w:sz w:val="18"/>
                        <w:szCs w:val="18"/>
                        <w:lang w:val="fr-FR"/>
                      </w:rPr>
                      <w:t xml:space="preserve"> / Page </w:t>
                    </w:r>
                    <w:r>
                      <w:rPr>
                        <w:rFonts w:ascii="Segoe UI" w:hAnsi="Segoe UI" w:cs="Segoe UI"/>
                        <w:sz w:val="18"/>
                        <w:szCs w:val="18"/>
                        <w:lang w:val="fr-FR"/>
                      </w:rPr>
                      <w:fldChar w:fldCharType="begin"/>
                    </w:r>
                    <w:r>
                      <w:rPr>
                        <w:rFonts w:ascii="Segoe UI" w:hAnsi="Segoe UI" w:cs="Segoe UI"/>
                        <w:sz w:val="18"/>
                        <w:szCs w:val="18"/>
                        <w:lang w:val="fr-FR"/>
                      </w:rPr>
                      <w:instrText>PAGE  \* Arabic  \* MERGEFORMAT</w:instrText>
                    </w:r>
                    <w:r>
                      <w:rPr>
                        <w:rFonts w:ascii="Segoe UI" w:hAnsi="Segoe UI" w:cs="Segoe UI"/>
                        <w:sz w:val="18"/>
                        <w:szCs w:val="18"/>
                        <w:lang w:val="fr-FR"/>
                      </w:rPr>
                      <w:fldChar w:fldCharType="separate"/>
                    </w:r>
                    <w:r>
                      <w:rPr>
                        <w:rFonts w:ascii="Segoe UI" w:hAnsi="Segoe UI" w:cs="Segoe UI"/>
                        <w:b/>
                        <w:bCs/>
                        <w:noProof/>
                        <w:sz w:val="18"/>
                        <w:szCs w:val="18"/>
                        <w:lang w:val="fr-FR"/>
                      </w:rPr>
                      <w:t>1</w:t>
                    </w:r>
                    <w:r>
                      <w:rPr>
                        <w:rFonts w:ascii="Segoe UI" w:hAnsi="Segoe UI" w:cs="Segoe UI"/>
                        <w:sz w:val="18"/>
                        <w:szCs w:val="18"/>
                        <w:lang w:val="fr-FR"/>
                      </w:rPr>
                      <w:fldChar w:fldCharType="end"/>
                    </w:r>
                    <w:r>
                      <w:rPr>
                        <w:rFonts w:ascii="Segoe UI" w:hAnsi="Segoe UI" w:cs="Segoe UI"/>
                        <w:sz w:val="18"/>
                        <w:szCs w:val="18"/>
                        <w:lang w:val="fr-FR"/>
                      </w:rPr>
                      <w:t xml:space="preserve"> de </w:t>
                    </w:r>
                    <w:r>
                      <w:rPr>
                        <w:rFonts w:ascii="Segoe UI" w:hAnsi="Segoe UI" w:cs="Segoe UI"/>
                        <w:sz w:val="18"/>
                        <w:szCs w:val="18"/>
                        <w:lang w:val="fr-FR"/>
                      </w:rPr>
                      <w:fldChar w:fldCharType="begin"/>
                    </w:r>
                    <w:r>
                      <w:rPr>
                        <w:rFonts w:ascii="Segoe UI" w:hAnsi="Segoe UI" w:cs="Segoe UI"/>
                        <w:sz w:val="18"/>
                        <w:szCs w:val="18"/>
                        <w:lang w:val="fr-FR"/>
                      </w:rPr>
                      <w:instrText>NUMPAGES  \* Arabic  \* MERGEFORMAT</w:instrText>
                    </w:r>
                    <w:r>
                      <w:rPr>
                        <w:rFonts w:ascii="Segoe UI" w:hAnsi="Segoe UI" w:cs="Segoe UI"/>
                        <w:sz w:val="18"/>
                        <w:szCs w:val="18"/>
                        <w:lang w:val="fr-FR"/>
                      </w:rPr>
                      <w:fldChar w:fldCharType="separate"/>
                    </w:r>
                    <w:r>
                      <w:rPr>
                        <w:rFonts w:ascii="Segoe UI" w:hAnsi="Segoe UI" w:cs="Segoe UI"/>
                        <w:b/>
                        <w:bCs/>
                        <w:noProof/>
                        <w:sz w:val="18"/>
                        <w:szCs w:val="18"/>
                        <w:lang w:val="fr-FR"/>
                      </w:rPr>
                      <w:t>1</w:t>
                    </w:r>
                    <w:r>
                      <w:rPr>
                        <w:rFonts w:ascii="Segoe UI" w:hAnsi="Segoe UI" w:cs="Segoe UI"/>
                        <w:sz w:val="18"/>
                        <w:szCs w:val="18"/>
                        <w:lang w:val="fr-FR"/>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v:textbox>
              <w10:wrap anchory="page"/>
            </v:shape>
          </w:pict>
        </mc:Fallback>
      </mc:AlternateContent>
    </w:r>
    <w:r>
      <w:rPr>
        <w:rFonts w:ascii="Segoe UI" w:hAnsi="Segoe UI"/>
        <w:sz w:val="18"/>
        <w:szCs w:val="18"/>
        <w:lang w:val="fr-FR"/>
      </w:rPr>
      <w:t>Code de procédure de réclamation conforme à la LkSG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B61E3" w14:textId="77777777" w:rsidR="00B7622F" w:rsidRDefault="00B7622F">
      <w:r>
        <w:separator/>
      </w:r>
    </w:p>
  </w:footnote>
  <w:footnote w:type="continuationSeparator" w:id="0">
    <w:p w14:paraId="06669671" w14:textId="77777777" w:rsidR="00B7622F" w:rsidRDefault="00B7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1E09" w14:textId="77777777" w:rsidR="00E638C0" w:rsidRDefault="0082035D">
    <w:pPr>
      <w:pStyle w:val="Kopfzeile"/>
    </w:pPr>
    <w:r>
      <w:rPr>
        <w:noProof/>
        <w:lang w:val="fr-FR"/>
      </w:rPr>
      <w:drawing>
        <wp:anchor distT="0" distB="0" distL="114300" distR="114300" simplePos="0" relativeHeight="251657728" behindDoc="0" locked="0" layoutInCell="0" allowOverlap="1" wp14:anchorId="15B781BE" wp14:editId="3BF9084D">
          <wp:simplePos x="0" y="0"/>
          <wp:positionH relativeFrom="column">
            <wp:posOffset>0</wp:posOffset>
          </wp:positionH>
          <wp:positionV relativeFrom="paragraph">
            <wp:posOffset>0</wp:posOffset>
          </wp:positionV>
          <wp:extent cx="5753735" cy="8144510"/>
          <wp:effectExtent l="0" t="0" r="0" b="8890"/>
          <wp:wrapTopAndBottom/>
          <wp:docPr id="22" name="Grafik 22" descr="\\FILESERV.intern.dehn.de\DEHN_SOEHNE\WERB_01\Formblatt\9002_4\900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intern.dehn.de\DEHN_SOEHNE\WERB_01\Formblatt\9002_4\9002_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144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76DCB" w14:textId="77777777" w:rsidR="00E638C0" w:rsidRDefault="00473D7B" w:rsidP="00473D7B">
    <w:pPr>
      <w:pStyle w:val="Kopfzeile"/>
      <w:tabs>
        <w:tab w:val="clear" w:pos="4536"/>
        <w:tab w:val="clear" w:pos="9072"/>
        <w:tab w:val="center" w:pos="9071"/>
      </w:tabs>
      <w:ind w:right="-568"/>
    </w:pPr>
    <w:r>
      <w:rPr>
        <w:lang w:val="fr-FR"/>
      </w:rPr>
      <w:tab/>
    </w:r>
    <w:r>
      <w:rPr>
        <w:noProof/>
        <w:lang w:val="fr-FR"/>
      </w:rPr>
      <w:drawing>
        <wp:anchor distT="0" distB="0" distL="114300" distR="114300" simplePos="0" relativeHeight="251658752" behindDoc="0" locked="0" layoutInCell="1" allowOverlap="1" wp14:anchorId="5BC0473D" wp14:editId="7A79E41F">
          <wp:simplePos x="0" y="0"/>
          <wp:positionH relativeFrom="rightMargin">
            <wp:posOffset>-756285</wp:posOffset>
          </wp:positionH>
          <wp:positionV relativeFrom="topMargin">
            <wp:posOffset>504190</wp:posOffset>
          </wp:positionV>
          <wp:extent cx="1206000" cy="306000"/>
          <wp:effectExtent l="0" t="0" r="635"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517A" w14:textId="72314C19" w:rsidR="00540771" w:rsidRDefault="00540771">
    <w:pPr>
      <w:pStyle w:val="Kopfzeile"/>
    </w:pPr>
    <w:r>
      <w:rPr>
        <w:noProof/>
        <w:lang w:val="fr-FR"/>
      </w:rPr>
      <w:drawing>
        <wp:anchor distT="0" distB="0" distL="114300" distR="114300" simplePos="0" relativeHeight="251662848" behindDoc="0" locked="0" layoutInCell="1" allowOverlap="1" wp14:anchorId="68415E81" wp14:editId="346DB629">
          <wp:simplePos x="0" y="0"/>
          <wp:positionH relativeFrom="rightMargin">
            <wp:posOffset>-756285</wp:posOffset>
          </wp:positionH>
          <wp:positionV relativeFrom="topMargin">
            <wp:posOffset>504190</wp:posOffset>
          </wp:positionV>
          <wp:extent cx="1206000" cy="3060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006F"/>
    <w:multiLevelType w:val="hybridMultilevel"/>
    <w:tmpl w:val="0C5A1EA2"/>
    <w:lvl w:ilvl="0" w:tplc="00AE8B72">
      <w:start w:val="2"/>
      <w:numFmt w:val="bullet"/>
      <w:lvlText w:val="-"/>
      <w:lvlJc w:val="left"/>
      <w:pPr>
        <w:ind w:left="720" w:hanging="360"/>
      </w:pPr>
      <w:rPr>
        <w:rFonts w:ascii="Segoe UI" w:eastAsia="Times New Roman" w:hAnsi="Segoe UI" w:cs="Segoe U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417D2F"/>
    <w:multiLevelType w:val="hybridMultilevel"/>
    <w:tmpl w:val="7F94D2B0"/>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B92BFF"/>
    <w:multiLevelType w:val="hybridMultilevel"/>
    <w:tmpl w:val="5B2031AC"/>
    <w:lvl w:ilvl="0" w:tplc="FFFFFFFF">
      <w:start w:val="2"/>
      <w:numFmt w:val="bullet"/>
      <w:lvlText w:val="-"/>
      <w:lvlJc w:val="left"/>
      <w:pPr>
        <w:ind w:left="720" w:hanging="360"/>
      </w:pPr>
      <w:rPr>
        <w:rFonts w:ascii="Segoe UI" w:eastAsia="Times New Roman" w:hAnsi="Segoe UI" w:cs="Segoe UI" w:hint="default"/>
      </w:rPr>
    </w:lvl>
    <w:lvl w:ilvl="1" w:tplc="0407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C62017"/>
    <w:multiLevelType w:val="hybridMultilevel"/>
    <w:tmpl w:val="9CEA2278"/>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540F88"/>
    <w:multiLevelType w:val="hybridMultilevel"/>
    <w:tmpl w:val="A3A0C45E"/>
    <w:lvl w:ilvl="0" w:tplc="CFA8ED3A">
      <w:start w:val="1"/>
      <w:numFmt w:val="decimal"/>
      <w:pStyle w:val="Verzeichnis3"/>
      <w:lvlText w:val="%1."/>
      <w:lvlJc w:val="left"/>
      <w:pPr>
        <w:ind w:left="576" w:hanging="360"/>
      </w:pPr>
      <w:rPr>
        <w:rFonts w:ascii="Segoe UI" w:hAnsi="Segoe UI" w:cs="Segoe UI" w:hint="default"/>
      </w:rPr>
    </w:lvl>
    <w:lvl w:ilvl="1" w:tplc="04070019" w:tentative="1">
      <w:start w:val="1"/>
      <w:numFmt w:val="lowerLetter"/>
      <w:lvlText w:val="%2."/>
      <w:lvlJc w:val="left"/>
      <w:pPr>
        <w:ind w:left="1296" w:hanging="360"/>
      </w:pPr>
    </w:lvl>
    <w:lvl w:ilvl="2" w:tplc="0407001B" w:tentative="1">
      <w:start w:val="1"/>
      <w:numFmt w:val="lowerRoman"/>
      <w:lvlText w:val="%3."/>
      <w:lvlJc w:val="right"/>
      <w:pPr>
        <w:ind w:left="2016" w:hanging="180"/>
      </w:pPr>
    </w:lvl>
    <w:lvl w:ilvl="3" w:tplc="0407000F" w:tentative="1">
      <w:start w:val="1"/>
      <w:numFmt w:val="decimal"/>
      <w:lvlText w:val="%4."/>
      <w:lvlJc w:val="left"/>
      <w:pPr>
        <w:ind w:left="2736" w:hanging="360"/>
      </w:pPr>
    </w:lvl>
    <w:lvl w:ilvl="4" w:tplc="04070019" w:tentative="1">
      <w:start w:val="1"/>
      <w:numFmt w:val="lowerLetter"/>
      <w:lvlText w:val="%5."/>
      <w:lvlJc w:val="left"/>
      <w:pPr>
        <w:ind w:left="3456" w:hanging="360"/>
      </w:pPr>
    </w:lvl>
    <w:lvl w:ilvl="5" w:tplc="0407001B" w:tentative="1">
      <w:start w:val="1"/>
      <w:numFmt w:val="lowerRoman"/>
      <w:lvlText w:val="%6."/>
      <w:lvlJc w:val="right"/>
      <w:pPr>
        <w:ind w:left="4176" w:hanging="180"/>
      </w:pPr>
    </w:lvl>
    <w:lvl w:ilvl="6" w:tplc="0407000F" w:tentative="1">
      <w:start w:val="1"/>
      <w:numFmt w:val="decimal"/>
      <w:lvlText w:val="%7."/>
      <w:lvlJc w:val="left"/>
      <w:pPr>
        <w:ind w:left="4896" w:hanging="360"/>
      </w:pPr>
    </w:lvl>
    <w:lvl w:ilvl="7" w:tplc="04070019" w:tentative="1">
      <w:start w:val="1"/>
      <w:numFmt w:val="lowerLetter"/>
      <w:lvlText w:val="%8."/>
      <w:lvlJc w:val="left"/>
      <w:pPr>
        <w:ind w:left="5616" w:hanging="360"/>
      </w:pPr>
    </w:lvl>
    <w:lvl w:ilvl="8" w:tplc="0407001B" w:tentative="1">
      <w:start w:val="1"/>
      <w:numFmt w:val="lowerRoman"/>
      <w:lvlText w:val="%9."/>
      <w:lvlJc w:val="right"/>
      <w:pPr>
        <w:ind w:left="6336" w:hanging="180"/>
      </w:pPr>
    </w:lvl>
  </w:abstractNum>
  <w:abstractNum w:abstractNumId="5" w15:restartNumberingAfterBreak="0">
    <w:nsid w:val="39763645"/>
    <w:multiLevelType w:val="hybridMultilevel"/>
    <w:tmpl w:val="9238F86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BA22B7"/>
    <w:multiLevelType w:val="hybridMultilevel"/>
    <w:tmpl w:val="95624AE2"/>
    <w:lvl w:ilvl="0" w:tplc="447E02C4">
      <w:start w:val="1"/>
      <w:numFmt w:val="decimal"/>
      <w:pStyle w:val="Formatvorlage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01652E"/>
    <w:multiLevelType w:val="hybridMultilevel"/>
    <w:tmpl w:val="8E480880"/>
    <w:lvl w:ilvl="0" w:tplc="FFFFFFFF">
      <w:start w:val="2"/>
      <w:numFmt w:val="bullet"/>
      <w:lvlText w:val="-"/>
      <w:lvlJc w:val="left"/>
      <w:pPr>
        <w:ind w:left="720" w:hanging="360"/>
      </w:pPr>
      <w:rPr>
        <w:rFonts w:ascii="Segoe UI" w:eastAsia="Times New Roman" w:hAnsi="Segoe UI" w:cs="Segoe UI" w:hint="default"/>
      </w:rPr>
    </w:lvl>
    <w:lvl w:ilvl="1" w:tplc="04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D55D88"/>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151C05"/>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0F46EF"/>
    <w:multiLevelType w:val="hybridMultilevel"/>
    <w:tmpl w:val="C91499FC"/>
    <w:lvl w:ilvl="0" w:tplc="844843FE">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F45115"/>
    <w:multiLevelType w:val="hybridMultilevel"/>
    <w:tmpl w:val="D05A8A92"/>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2243399">
    <w:abstractNumId w:val="6"/>
  </w:num>
  <w:num w:numId="2" w16cid:durableId="2087726539">
    <w:abstractNumId w:val="0"/>
  </w:num>
  <w:num w:numId="3" w16cid:durableId="2081707454">
    <w:abstractNumId w:val="8"/>
  </w:num>
  <w:num w:numId="4" w16cid:durableId="1393574584">
    <w:abstractNumId w:val="7"/>
  </w:num>
  <w:num w:numId="5" w16cid:durableId="289635360">
    <w:abstractNumId w:val="2"/>
  </w:num>
  <w:num w:numId="6" w16cid:durableId="852569883">
    <w:abstractNumId w:val="9"/>
  </w:num>
  <w:num w:numId="7" w16cid:durableId="1948080191">
    <w:abstractNumId w:val="10"/>
  </w:num>
  <w:num w:numId="8" w16cid:durableId="384377791">
    <w:abstractNumId w:val="3"/>
  </w:num>
  <w:num w:numId="9" w16cid:durableId="632978680">
    <w:abstractNumId w:val="1"/>
  </w:num>
  <w:num w:numId="10" w16cid:durableId="616450138">
    <w:abstractNumId w:val="11"/>
  </w:num>
  <w:num w:numId="11" w16cid:durableId="608053428">
    <w:abstractNumId w:val="5"/>
  </w:num>
  <w:num w:numId="12" w16cid:durableId="1684896061">
    <w:abstractNumId w:val="4"/>
  </w:num>
  <w:num w:numId="13" w16cid:durableId="490681219">
    <w:abstractNumId w:val="4"/>
    <w:lvlOverride w:ilvl="0">
      <w:startOverride w:val="1"/>
    </w:lvlOverride>
  </w:num>
  <w:num w:numId="14" w16cid:durableId="953710001">
    <w:abstractNumId w:val="6"/>
  </w:num>
  <w:num w:numId="15" w16cid:durableId="110250478">
    <w:abstractNumId w:val="6"/>
  </w:num>
  <w:num w:numId="16" w16cid:durableId="207186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2F"/>
    <w:rsid w:val="0001707C"/>
    <w:rsid w:val="00023C2A"/>
    <w:rsid w:val="0007462D"/>
    <w:rsid w:val="00085598"/>
    <w:rsid w:val="000E0A2F"/>
    <w:rsid w:val="00136C65"/>
    <w:rsid w:val="00196E8C"/>
    <w:rsid w:val="001B5CFE"/>
    <w:rsid w:val="00231036"/>
    <w:rsid w:val="002403AF"/>
    <w:rsid w:val="00271980"/>
    <w:rsid w:val="00287B2A"/>
    <w:rsid w:val="0034527D"/>
    <w:rsid w:val="00372D6F"/>
    <w:rsid w:val="003957AD"/>
    <w:rsid w:val="003B1DB9"/>
    <w:rsid w:val="003C06A0"/>
    <w:rsid w:val="003D7F3C"/>
    <w:rsid w:val="003E4982"/>
    <w:rsid w:val="00473D7B"/>
    <w:rsid w:val="004C7268"/>
    <w:rsid w:val="004D0B47"/>
    <w:rsid w:val="0052570D"/>
    <w:rsid w:val="00540771"/>
    <w:rsid w:val="005B25C3"/>
    <w:rsid w:val="005B2AAD"/>
    <w:rsid w:val="005B6EC0"/>
    <w:rsid w:val="005F21C0"/>
    <w:rsid w:val="005F2D57"/>
    <w:rsid w:val="0065656D"/>
    <w:rsid w:val="00687B5E"/>
    <w:rsid w:val="006F0FE2"/>
    <w:rsid w:val="00743F28"/>
    <w:rsid w:val="00766A05"/>
    <w:rsid w:val="007A6CBB"/>
    <w:rsid w:val="007B1533"/>
    <w:rsid w:val="0082035D"/>
    <w:rsid w:val="0082481A"/>
    <w:rsid w:val="00836A35"/>
    <w:rsid w:val="00851F48"/>
    <w:rsid w:val="0089316C"/>
    <w:rsid w:val="008D0645"/>
    <w:rsid w:val="008E4C35"/>
    <w:rsid w:val="00991E61"/>
    <w:rsid w:val="009A3B34"/>
    <w:rsid w:val="009E317D"/>
    <w:rsid w:val="00A5589B"/>
    <w:rsid w:val="00AF486C"/>
    <w:rsid w:val="00AF5556"/>
    <w:rsid w:val="00AF5FD6"/>
    <w:rsid w:val="00B00DC5"/>
    <w:rsid w:val="00B57A50"/>
    <w:rsid w:val="00B7622F"/>
    <w:rsid w:val="00C92920"/>
    <w:rsid w:val="00D246DE"/>
    <w:rsid w:val="00D42C0A"/>
    <w:rsid w:val="00D72263"/>
    <w:rsid w:val="00D724CC"/>
    <w:rsid w:val="00D75DB3"/>
    <w:rsid w:val="00DD14DF"/>
    <w:rsid w:val="00E16BF8"/>
    <w:rsid w:val="00E353AE"/>
    <w:rsid w:val="00E43D5A"/>
    <w:rsid w:val="00E638C0"/>
    <w:rsid w:val="00E80424"/>
    <w:rsid w:val="00E9683D"/>
    <w:rsid w:val="00EC7901"/>
    <w:rsid w:val="00F37ABF"/>
    <w:rsid w:val="00F5704C"/>
    <w:rsid w:val="00F70D27"/>
    <w:rsid w:val="00F70E26"/>
    <w:rsid w:val="00F8582C"/>
    <w:rsid w:val="00FF201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A1A4B"/>
  <w15:docId w15:val="{F6415FAB-B462-4616-BEE8-F295D9EA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5D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Arial" w:hAnsi="Arial"/>
      <w:sz w:val="22"/>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DD14D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4DF"/>
    <w:rPr>
      <w:rFonts w:ascii="Tahoma" w:hAnsi="Tahoma" w:cs="Tahoma"/>
      <w:sz w:val="16"/>
      <w:szCs w:val="16"/>
    </w:rPr>
  </w:style>
  <w:style w:type="paragraph" w:styleId="Listenabsatz">
    <w:name w:val="List Paragraph"/>
    <w:basedOn w:val="Standard"/>
    <w:link w:val="ListenabsatzZchn"/>
    <w:uiPriority w:val="34"/>
    <w:qFormat/>
    <w:rsid w:val="003E4982"/>
    <w:pPr>
      <w:ind w:left="720"/>
      <w:contextualSpacing/>
    </w:pPr>
  </w:style>
  <w:style w:type="paragraph" w:styleId="KeinLeerraum">
    <w:name w:val="No Spacing"/>
    <w:link w:val="KeinLeerraumZchn"/>
    <w:uiPriority w:val="1"/>
    <w:qFormat/>
    <w:rsid w:val="00372D6F"/>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372D6F"/>
    <w:rPr>
      <w:rFonts w:asciiTheme="minorHAnsi" w:eastAsiaTheme="minorEastAsia" w:hAnsiTheme="minorHAnsi" w:cstheme="minorBidi"/>
      <w:sz w:val="22"/>
      <w:szCs w:val="22"/>
    </w:rPr>
  </w:style>
  <w:style w:type="character" w:customStyle="1" w:styleId="berschrift1Zchn">
    <w:name w:val="Überschrift 1 Zchn"/>
    <w:basedOn w:val="Absatz-Standardschriftart"/>
    <w:link w:val="berschrift1"/>
    <w:uiPriority w:val="9"/>
    <w:rsid w:val="00D75DB3"/>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D75DB3"/>
    <w:pPr>
      <w:spacing w:line="259" w:lineRule="auto"/>
      <w:outlineLvl w:val="9"/>
    </w:pPr>
  </w:style>
  <w:style w:type="paragraph" w:customStyle="1" w:styleId="Formatvorlage1">
    <w:name w:val="Formatvorlage1"/>
    <w:basedOn w:val="Standard"/>
    <w:link w:val="Formatvorlage1Zchn"/>
    <w:qFormat/>
    <w:rsid w:val="00D75DB3"/>
    <w:pPr>
      <w:spacing w:before="240"/>
    </w:pPr>
    <w:rPr>
      <w:rFonts w:ascii="Segoe UI" w:hAnsi="Segoe UI" w:cs="Segoe UI"/>
      <w:b/>
      <w:bCs/>
      <w:sz w:val="36"/>
      <w:szCs w:val="36"/>
    </w:rPr>
  </w:style>
  <w:style w:type="paragraph" w:customStyle="1" w:styleId="Formatvorlage2">
    <w:name w:val="Formatvorlage2"/>
    <w:basedOn w:val="Listenabsatz"/>
    <w:link w:val="Formatvorlage2Zchn"/>
    <w:qFormat/>
    <w:rsid w:val="00D75DB3"/>
    <w:pPr>
      <w:numPr>
        <w:numId w:val="1"/>
      </w:numPr>
      <w:jc w:val="both"/>
    </w:pPr>
    <w:rPr>
      <w:rFonts w:ascii="Segoe UI" w:hAnsi="Segoe UI" w:cs="Segoe UI"/>
      <w:b/>
      <w:bCs/>
      <w:sz w:val="28"/>
      <w:szCs w:val="28"/>
    </w:rPr>
  </w:style>
  <w:style w:type="character" w:customStyle="1" w:styleId="Formatvorlage1Zchn">
    <w:name w:val="Formatvorlage1 Zchn"/>
    <w:basedOn w:val="Absatz-Standardschriftart"/>
    <w:link w:val="Formatvorlage1"/>
    <w:rsid w:val="00D75DB3"/>
    <w:rPr>
      <w:rFonts w:ascii="Segoe UI" w:hAnsi="Segoe UI" w:cs="Segoe UI"/>
      <w:b/>
      <w:bCs/>
      <w:sz w:val="36"/>
      <w:szCs w:val="36"/>
    </w:rPr>
  </w:style>
  <w:style w:type="paragraph" w:customStyle="1" w:styleId="Formatvorlage3">
    <w:name w:val="Formatvorlage3"/>
    <w:basedOn w:val="Standard"/>
    <w:link w:val="Formatvorlage3Zchn"/>
    <w:qFormat/>
    <w:rsid w:val="00D75DB3"/>
    <w:rPr>
      <w:rFonts w:ascii="Segoe UI" w:hAnsi="Segoe UI" w:cs="Segoe UI"/>
    </w:rPr>
  </w:style>
  <w:style w:type="character" w:customStyle="1" w:styleId="ListenabsatzZchn">
    <w:name w:val="Listenabsatz Zchn"/>
    <w:basedOn w:val="Absatz-Standardschriftart"/>
    <w:link w:val="Listenabsatz"/>
    <w:uiPriority w:val="34"/>
    <w:rsid w:val="00D75DB3"/>
  </w:style>
  <w:style w:type="character" w:customStyle="1" w:styleId="Formatvorlage2Zchn">
    <w:name w:val="Formatvorlage2 Zchn"/>
    <w:basedOn w:val="ListenabsatzZchn"/>
    <w:link w:val="Formatvorlage2"/>
    <w:rsid w:val="00D75DB3"/>
    <w:rPr>
      <w:rFonts w:ascii="Segoe UI" w:hAnsi="Segoe UI" w:cs="Segoe UI"/>
      <w:b/>
      <w:bCs/>
      <w:sz w:val="28"/>
      <w:szCs w:val="28"/>
    </w:rPr>
  </w:style>
  <w:style w:type="paragraph" w:styleId="Verzeichnis2">
    <w:name w:val="toc 2"/>
    <w:basedOn w:val="Standard"/>
    <w:next w:val="Standard"/>
    <w:autoRedefine/>
    <w:uiPriority w:val="39"/>
    <w:unhideWhenUsed/>
    <w:rsid w:val="004C7268"/>
    <w:pPr>
      <w:spacing w:after="100" w:line="259" w:lineRule="auto"/>
      <w:ind w:left="220"/>
    </w:pPr>
    <w:rPr>
      <w:rFonts w:asciiTheme="minorHAnsi" w:eastAsiaTheme="minorEastAsia" w:hAnsiTheme="minorHAnsi"/>
      <w:sz w:val="22"/>
      <w:szCs w:val="22"/>
    </w:rPr>
  </w:style>
  <w:style w:type="character" w:customStyle="1" w:styleId="Formatvorlage3Zchn">
    <w:name w:val="Formatvorlage3 Zchn"/>
    <w:basedOn w:val="Absatz-Standardschriftart"/>
    <w:link w:val="Formatvorlage3"/>
    <w:rsid w:val="00D75DB3"/>
    <w:rPr>
      <w:rFonts w:ascii="Segoe UI" w:hAnsi="Segoe UI" w:cs="Segoe UI"/>
    </w:rPr>
  </w:style>
  <w:style w:type="paragraph" w:styleId="Verzeichnis1">
    <w:name w:val="toc 1"/>
    <w:basedOn w:val="Standard"/>
    <w:next w:val="Standard"/>
    <w:autoRedefine/>
    <w:uiPriority w:val="39"/>
    <w:unhideWhenUsed/>
    <w:rsid w:val="004C7268"/>
    <w:pPr>
      <w:spacing w:after="100" w:line="259" w:lineRule="auto"/>
    </w:pPr>
    <w:rPr>
      <w:rFonts w:asciiTheme="minorHAnsi" w:eastAsiaTheme="minorEastAsia" w:hAnsiTheme="minorHAnsi"/>
      <w:sz w:val="22"/>
      <w:szCs w:val="22"/>
    </w:rPr>
  </w:style>
  <w:style w:type="paragraph" w:styleId="Verzeichnis3">
    <w:name w:val="toc 3"/>
    <w:basedOn w:val="Standard"/>
    <w:next w:val="Standard"/>
    <w:autoRedefine/>
    <w:uiPriority w:val="39"/>
    <w:unhideWhenUsed/>
    <w:rsid w:val="002403AF"/>
    <w:pPr>
      <w:numPr>
        <w:numId w:val="12"/>
      </w:numPr>
      <w:spacing w:after="100" w:line="259" w:lineRule="auto"/>
    </w:pPr>
    <w:rPr>
      <w:rFonts w:asciiTheme="minorHAnsi" w:eastAsiaTheme="minorEastAsia" w:hAnsiTheme="minorHAnsi"/>
      <w:sz w:val="22"/>
      <w:szCs w:val="22"/>
    </w:rPr>
  </w:style>
  <w:style w:type="paragraph" w:styleId="berarbeitung">
    <w:name w:val="Revision"/>
    <w:hidden/>
    <w:uiPriority w:val="99"/>
    <w:semiHidden/>
    <w:rsid w:val="005B2AAD"/>
  </w:style>
  <w:style w:type="character" w:styleId="Kommentarzeichen">
    <w:name w:val="annotation reference"/>
    <w:basedOn w:val="Absatz-Standardschriftart"/>
    <w:uiPriority w:val="99"/>
    <w:semiHidden/>
    <w:unhideWhenUsed/>
    <w:rsid w:val="00085598"/>
    <w:rPr>
      <w:sz w:val="16"/>
      <w:szCs w:val="16"/>
    </w:rPr>
  </w:style>
  <w:style w:type="paragraph" w:styleId="Kommentartext">
    <w:name w:val="annotation text"/>
    <w:basedOn w:val="Standard"/>
    <w:link w:val="KommentartextZchn"/>
    <w:uiPriority w:val="99"/>
    <w:unhideWhenUsed/>
    <w:rsid w:val="00085598"/>
  </w:style>
  <w:style w:type="character" w:customStyle="1" w:styleId="KommentartextZchn">
    <w:name w:val="Kommentartext Zchn"/>
    <w:basedOn w:val="Absatz-Standardschriftart"/>
    <w:link w:val="Kommentartext"/>
    <w:uiPriority w:val="99"/>
    <w:rsid w:val="00085598"/>
  </w:style>
  <w:style w:type="paragraph" w:styleId="Kommentarthema">
    <w:name w:val="annotation subject"/>
    <w:basedOn w:val="Kommentartext"/>
    <w:next w:val="Kommentartext"/>
    <w:link w:val="KommentarthemaZchn"/>
    <w:uiPriority w:val="99"/>
    <w:semiHidden/>
    <w:unhideWhenUsed/>
    <w:rsid w:val="00085598"/>
    <w:rPr>
      <w:b/>
      <w:bCs/>
    </w:rPr>
  </w:style>
  <w:style w:type="character" w:customStyle="1" w:styleId="KommentarthemaZchn">
    <w:name w:val="Kommentarthema Zchn"/>
    <w:basedOn w:val="KommentartextZchn"/>
    <w:link w:val="Kommentarthema"/>
    <w:uiPriority w:val="99"/>
    <w:semiHidden/>
    <w:rsid w:val="00085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167013">
      <w:bodyDiv w:val="1"/>
      <w:marLeft w:val="0"/>
      <w:marRight w:val="0"/>
      <w:marTop w:val="0"/>
      <w:marBottom w:val="0"/>
      <w:divBdr>
        <w:top w:val="none" w:sz="0" w:space="0" w:color="auto"/>
        <w:left w:val="none" w:sz="0" w:space="0" w:color="auto"/>
        <w:bottom w:val="none" w:sz="0" w:space="0" w:color="auto"/>
        <w:right w:val="none" w:sz="0" w:space="0" w:color="auto"/>
      </w:divBdr>
    </w:div>
    <w:div w:id="86548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C999609D536141BD26996E810B5921" ma:contentTypeVersion="2" ma:contentTypeDescription="Create a new document." ma:contentTypeScope="" ma:versionID="d23119ac11cf0de8e2c6ab07889641ca">
  <xsd:schema xmlns:xsd="http://www.w3.org/2001/XMLSchema" xmlns:xs="http://www.w3.org/2001/XMLSchema" xmlns:p="http://schemas.microsoft.com/office/2006/metadata/properties" xmlns:ns2="4747a5e1-170f-40ae-9a2c-8d357c593cd2" targetNamespace="http://schemas.microsoft.com/office/2006/metadata/properties" ma:root="true" ma:fieldsID="daef1330c74cae1181e66e56b96bd8e6" ns2:_="">
    <xsd:import namespace="4747a5e1-170f-40ae-9a2c-8d357c593cd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7a5e1-170f-40ae-9a2c-8d357c593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A8D7E-E82C-408C-A160-542F8D2CF839}">
  <ds:schemaRefs>
    <ds:schemaRef ds:uri="4747a5e1-170f-40ae-9a2c-8d357c593cd2"/>
    <ds:schemaRef ds:uri="http://schemas.microsoft.com/office/2006/metadata/properties"/>
    <ds:schemaRef ds:uri="http://schemas.microsoft.com/office/2006/documentManagement/types"/>
    <ds:schemaRef ds:uri="http://purl.org/dc/term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F0E6A94-2894-4F3A-8A1A-DA8261F11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7a5e1-170f-40ae-9a2c-8d357c59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1A472-3062-48C4-8926-51BD39C9AA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1689</Words>
  <Characters>9240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LkSG-Beschwerde-verfahrensordnung</vt:lpstr>
    </vt:vector>
  </TitlesOfParts>
  <Company>DEHN + SÖHNE</Company>
  <LinksUpToDate>false</LinksUpToDate>
  <CharactersWithSpaces>10908</CharactersWithSpaces>
  <SharedDoc>false</SharedDoc>
  <HLinks>
    <vt:vector size="6" baseType="variant">
      <vt:variant>
        <vt:i4>852020</vt:i4>
      </vt:variant>
      <vt:variant>
        <vt:i4>-1</vt:i4>
      </vt:variant>
      <vt:variant>
        <vt:i4>2050</vt:i4>
      </vt:variant>
      <vt:variant>
        <vt:i4>1</vt:i4>
      </vt:variant>
      <vt:variant>
        <vt:lpwstr>\\FILESERV.intern.dehn.de\DEHN_SOEHNE\WERB_01\Formblatt\9002_4\9002_4.jpg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LkSG-Beschwerde-verfahrensordnung</dc:title>
  <dc:subject>Unser einheitliches Beschwerde- und Meldeverfahren</dc:subject>
  <dc:creator>Fraenkel Larissa</dc:creator>
  <cp:keywords/>
  <dc:description/>
  <cp:lastModifiedBy>Larissa Fränkel</cp:lastModifiedBy>
  <cp:revision>3</cp:revision>
  <cp:lastPrinted>2024-10-14T09:00:00Z</cp:lastPrinted>
  <dcterms:created xsi:type="dcterms:W3CDTF">2024-10-14T09:00:00Z</dcterms:created>
  <dcterms:modified xsi:type="dcterms:W3CDTF">2024-10-14T09:00:00Z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0x01010003C999609D536141BD26996E810B5921</vt:lpwstr>
  </property>
</Properties>
</file>